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74" w:type="dxa"/>
        <w:jc w:val="center"/>
        <w:tblLook w:val="0000" w:firstRow="0" w:lastRow="0" w:firstColumn="0" w:lastColumn="0" w:noHBand="0" w:noVBand="0"/>
      </w:tblPr>
      <w:tblGrid>
        <w:gridCol w:w="2993"/>
        <w:gridCol w:w="5781"/>
      </w:tblGrid>
      <w:tr w:rsidR="00B93E41" w:rsidRPr="00B82E5B" w:rsidTr="00856729">
        <w:trPr>
          <w:jc w:val="center"/>
        </w:trPr>
        <w:tc>
          <w:tcPr>
            <w:tcW w:w="2993" w:type="dxa"/>
          </w:tcPr>
          <w:p w:rsidR="00B93E41" w:rsidRPr="00B82E5B" w:rsidRDefault="00B93E41" w:rsidP="00856729">
            <w:pPr>
              <w:jc w:val="center"/>
              <w:rPr>
                <w:b/>
                <w:bCs/>
                <w:sz w:val="26"/>
                <w:szCs w:val="26"/>
                <w:lang w:val="vi-VN"/>
              </w:rPr>
            </w:pPr>
            <w:r w:rsidRPr="00B82E5B">
              <w:rPr>
                <w:sz w:val="30"/>
                <w:lang w:val="vi-VN"/>
              </w:rPr>
              <w:br w:type="page"/>
            </w:r>
            <w:r w:rsidRPr="00B82E5B">
              <w:rPr>
                <w:lang w:val="vi-VN"/>
              </w:rPr>
              <w:br w:type="page"/>
            </w:r>
            <w:r w:rsidRPr="00B82E5B">
              <w:rPr>
                <w:b/>
                <w:bCs/>
                <w:sz w:val="26"/>
                <w:szCs w:val="26"/>
                <w:lang w:val="vi-VN"/>
              </w:rPr>
              <w:t>UỶ BAN NHÂN DÂN</w:t>
            </w:r>
          </w:p>
          <w:p w:rsidR="00B93E41" w:rsidRPr="00B82E5B" w:rsidRDefault="00B93E41" w:rsidP="00856729">
            <w:pPr>
              <w:jc w:val="center"/>
              <w:rPr>
                <w:b/>
                <w:bCs/>
                <w:sz w:val="26"/>
                <w:szCs w:val="26"/>
                <w:lang w:val="vi-VN"/>
              </w:rPr>
            </w:pPr>
            <w:r w:rsidRPr="00B82E5B">
              <w:rPr>
                <w:b/>
                <w:bCs/>
                <w:sz w:val="26"/>
                <w:szCs w:val="26"/>
                <w:lang w:val="vi-VN"/>
              </w:rPr>
              <w:t>TỈNH LÀO CAI</w:t>
            </w:r>
          </w:p>
          <w:p w:rsidR="00B93E41" w:rsidRPr="00B82E5B" w:rsidRDefault="00B93E41" w:rsidP="00856729">
            <w:pPr>
              <w:jc w:val="center"/>
              <w:rPr>
                <w:b/>
                <w:bCs/>
                <w:sz w:val="26"/>
                <w:szCs w:val="26"/>
                <w:lang w:val="vi-VN"/>
              </w:rPr>
            </w:pPr>
            <w:r w:rsidRPr="00B82E5B">
              <w:rPr>
                <w:b/>
                <w:bCs/>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55880</wp:posOffset>
                      </wp:positionV>
                      <wp:extent cx="685800" cy="0"/>
                      <wp:effectExtent l="10795" t="8255" r="825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1B4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4.4pt" to="96.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Rd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ARqPDHaAAAABgEAAA8AAABkcnMvZG93bnJldi54bWxMj8FOwzAQRO9I&#10;/QdrK3GpqNOAUBviVBWQGxcKiOs2XpKIeJ3Gbhv4erZc4LQazWj2Tb4eXaeONITWs4HFPAFFXHnb&#10;cm3g9aW8WoIKEdli55kMfFGAdTG5yDGz/sTPdNzGWkkJhwwNNDH2mdahashhmPueWLwPPziMIoda&#10;2wFPUu46nSbJrXbYsnxosKf7hqrP7cEZCOUb7cvvWTVL3q9rT+n+4ekRjbmcjps7UJHG+BeGM76g&#10;QyFMO39gG1RnYHmzkqRcGXC2V6no3a/WRa7/4xc/AAAA//8DAFBLAQItABQABgAIAAAAIQC2gziS&#10;/gAAAOEBAAATAAAAAAAAAAAAAAAAAAAAAABbQ29udGVudF9UeXBlc10ueG1sUEsBAi0AFAAGAAgA&#10;AAAhADj9If/WAAAAlAEAAAsAAAAAAAAAAAAAAAAALwEAAF9yZWxzLy5yZWxzUEsBAi0AFAAGAAgA&#10;AAAhAD07hF0cAgAANQQAAA4AAAAAAAAAAAAAAAAALgIAAGRycy9lMm9Eb2MueG1sUEsBAi0AFAAG&#10;AAgAAAAhAARqPDHaAAAABgEAAA8AAAAAAAAAAAAAAAAAdgQAAGRycy9kb3ducmV2LnhtbFBLBQYA&#10;AAAABAAEAPMAAAB9BQAAAAA=&#10;"/>
                  </w:pict>
                </mc:Fallback>
              </mc:AlternateContent>
            </w:r>
          </w:p>
          <w:p w:rsidR="00B93E41" w:rsidRPr="00B82E5B" w:rsidRDefault="00B93E41" w:rsidP="00B93E41">
            <w:pPr>
              <w:tabs>
                <w:tab w:val="left" w:pos="1830"/>
                <w:tab w:val="center" w:pos="1976"/>
              </w:tabs>
              <w:jc w:val="center"/>
              <w:rPr>
                <w:b/>
                <w:sz w:val="26"/>
                <w:szCs w:val="26"/>
                <w:lang w:val="vi-VN"/>
              </w:rPr>
            </w:pPr>
            <w:r w:rsidRPr="00B82E5B">
              <w:rPr>
                <w:sz w:val="26"/>
                <w:szCs w:val="26"/>
                <w:lang w:val="vi-VN"/>
              </w:rPr>
              <w:t>Số</w:t>
            </w:r>
            <w:r>
              <w:rPr>
                <w:sz w:val="26"/>
                <w:szCs w:val="26"/>
                <w:lang w:val="vi-VN"/>
              </w:rPr>
              <w:t xml:space="preserve">: </w:t>
            </w:r>
            <w:r>
              <w:rPr>
                <w:sz w:val="26"/>
                <w:szCs w:val="26"/>
              </w:rPr>
              <w:t xml:space="preserve">45 </w:t>
            </w:r>
            <w:r>
              <w:rPr>
                <w:sz w:val="26"/>
                <w:szCs w:val="26"/>
                <w:lang w:val="vi-VN"/>
              </w:rPr>
              <w:t>/202</w:t>
            </w:r>
            <w:r>
              <w:rPr>
                <w:sz w:val="26"/>
                <w:szCs w:val="26"/>
              </w:rPr>
              <w:t>3</w:t>
            </w:r>
            <w:r w:rsidRPr="00B82E5B">
              <w:rPr>
                <w:sz w:val="26"/>
                <w:szCs w:val="26"/>
                <w:lang w:val="vi-VN"/>
              </w:rPr>
              <w:t>/QĐ-UBND</w:t>
            </w:r>
          </w:p>
        </w:tc>
        <w:tc>
          <w:tcPr>
            <w:tcW w:w="5781" w:type="dxa"/>
          </w:tcPr>
          <w:p w:rsidR="00B93E41" w:rsidRPr="00617FA2" w:rsidRDefault="00B93E41" w:rsidP="00856729">
            <w:pPr>
              <w:pStyle w:val="Heading1"/>
              <w:spacing w:before="0" w:after="0"/>
              <w:jc w:val="both"/>
              <w:rPr>
                <w:rFonts w:ascii="Times New Roman" w:hAnsi="Times New Roman" w:cs="Times New Roman"/>
                <w:sz w:val="26"/>
                <w:szCs w:val="26"/>
                <w:lang w:val="vi-VN"/>
              </w:rPr>
            </w:pPr>
            <w:r w:rsidRPr="00617FA2">
              <w:rPr>
                <w:rFonts w:ascii="Times New Roman" w:hAnsi="Times New Roman" w:cs="Times New Roman"/>
                <w:sz w:val="26"/>
                <w:szCs w:val="26"/>
                <w:lang w:val="vi-VN"/>
              </w:rPr>
              <w:t>CỘNG HOÀ XÃ HỘI CHỦ NGHĨA VIỆT NAM</w:t>
            </w:r>
          </w:p>
          <w:p w:rsidR="00B93E41" w:rsidRPr="00B82E5B" w:rsidRDefault="00B93E41" w:rsidP="00856729">
            <w:pPr>
              <w:pStyle w:val="Heading2"/>
              <w:rPr>
                <w:lang w:val="vi-VN"/>
              </w:rPr>
            </w:pPr>
            <w:r w:rsidRPr="00B82E5B">
              <w:rPr>
                <w:lang w:val="vi-VN"/>
              </w:rPr>
              <w:t>Độc lập - Tự do - Hạnh phúc</w:t>
            </w:r>
          </w:p>
          <w:p w:rsidR="00B93E41" w:rsidRPr="005F601A" w:rsidRDefault="00B93E41" w:rsidP="00B93E41">
            <w:pPr>
              <w:spacing w:before="240"/>
              <w:jc w:val="center"/>
            </w:pPr>
            <w:r w:rsidRPr="00B82E5B">
              <w:rPr>
                <w:noProof/>
                <w:lang w:eastAsia="en-US"/>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52070</wp:posOffset>
                      </wp:positionV>
                      <wp:extent cx="2057400" cy="0"/>
                      <wp:effectExtent l="6985"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A61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4.1pt" to="220.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FFy4H2gAAAAcBAAAPAAAAZHJzL2Rvd25yZXYueG1sTI7BTsMwEETv&#10;SPyDtUhcqtZpKFUV4lQIyI0LBdTrNl6SiHidxm4b+HqWXuD4NKOZl69H16kjDaH1bGA+S0ARV962&#10;XBt4ey2nK1AhIlvsPJOBLwqwLi4vcsysP/ELHTexVjLCIUMDTYx9pnWoGnIYZr4nluzDDw6j4FBr&#10;O+BJxl2n0yRZaocty0ODPT00VH1uDs5AKN9pX35Pqkmyvak9pfvH5yc05vpqvL8DFWmMf2X41Rd1&#10;KMRp5w9sg+qE58tbqRpYpaAkXywS4d2ZdZHr//7FDwAAAP//AwBQSwECLQAUAAYACAAAACEAtoM4&#10;kv4AAADhAQAAEwAAAAAAAAAAAAAAAAAAAAAAW0NvbnRlbnRfVHlwZXNdLnhtbFBLAQItABQABgAI&#10;AAAAIQA4/SH/1gAAAJQBAAALAAAAAAAAAAAAAAAAAC8BAABfcmVscy8ucmVsc1BLAQItABQABgAI&#10;AAAAIQAQJI3HHQIAADYEAAAOAAAAAAAAAAAAAAAAAC4CAABkcnMvZTJvRG9jLnhtbFBLAQItABQA&#10;BgAIAAAAIQAFFy4H2gAAAAcBAAAPAAAAAAAAAAAAAAAAAHcEAABkcnMvZG93bnJldi54bWxQSwUG&#10;AAAAAAQABADzAAAAfgUAAAAA&#10;"/>
                  </w:pict>
                </mc:Fallback>
              </mc:AlternateContent>
            </w:r>
            <w:r>
              <w:rPr>
                <w:i/>
                <w:iCs/>
                <w:lang w:val="vi-VN"/>
              </w:rPr>
              <w:t xml:space="preserve">Lào Cai, ngày </w:t>
            </w:r>
            <w:r>
              <w:rPr>
                <w:i/>
                <w:iCs/>
              </w:rPr>
              <w:t>21</w:t>
            </w:r>
            <w:r>
              <w:rPr>
                <w:i/>
                <w:iCs/>
                <w:lang w:val="vi-VN"/>
              </w:rPr>
              <w:t xml:space="preserve"> tháng </w:t>
            </w:r>
            <w:r>
              <w:rPr>
                <w:i/>
                <w:iCs/>
              </w:rPr>
              <w:t>12</w:t>
            </w:r>
            <w:r w:rsidRPr="00B82E5B">
              <w:rPr>
                <w:i/>
                <w:iCs/>
                <w:lang w:val="vi-VN"/>
              </w:rPr>
              <w:t xml:space="preserve"> năm 20</w:t>
            </w:r>
            <w:r>
              <w:rPr>
                <w:i/>
                <w:iCs/>
                <w:lang w:val="vi-VN"/>
              </w:rPr>
              <w:t>2</w:t>
            </w:r>
            <w:r>
              <w:rPr>
                <w:i/>
                <w:iCs/>
              </w:rPr>
              <w:t>3</w:t>
            </w:r>
          </w:p>
        </w:tc>
      </w:tr>
    </w:tbl>
    <w:p w:rsidR="00B93E41" w:rsidRDefault="00B93E41" w:rsidP="00B93E41">
      <w:pPr>
        <w:spacing w:line="360" w:lineRule="exact"/>
        <w:jc w:val="center"/>
        <w:rPr>
          <w:b/>
        </w:rPr>
      </w:pPr>
    </w:p>
    <w:p w:rsidR="00B93E41" w:rsidRPr="00B82E5B" w:rsidRDefault="00B93E41" w:rsidP="00B93E41">
      <w:pPr>
        <w:spacing w:line="360" w:lineRule="exact"/>
        <w:jc w:val="center"/>
        <w:rPr>
          <w:b/>
          <w:lang w:val="vi-VN"/>
        </w:rPr>
      </w:pPr>
    </w:p>
    <w:p w:rsidR="00B93E41" w:rsidRPr="00B82E5B" w:rsidRDefault="00B93E41" w:rsidP="00B93E41">
      <w:pPr>
        <w:spacing w:line="360" w:lineRule="exact"/>
        <w:jc w:val="center"/>
        <w:rPr>
          <w:b/>
          <w:lang w:val="vi-VN"/>
        </w:rPr>
      </w:pPr>
      <w:r w:rsidRPr="00B82E5B">
        <w:rPr>
          <w:b/>
          <w:lang w:val="vi-VN"/>
        </w:rPr>
        <w:t>QUYẾT ĐỊNH</w:t>
      </w:r>
    </w:p>
    <w:p w:rsidR="00B93E41" w:rsidRDefault="00B93E41" w:rsidP="00B93E41">
      <w:pPr>
        <w:jc w:val="center"/>
        <w:rPr>
          <w:b/>
        </w:rPr>
      </w:pPr>
      <w:r>
        <w:rPr>
          <w:b/>
          <w:noProof/>
        </w:rPr>
        <w:t xml:space="preserve">Ban hành </w:t>
      </w:r>
      <w:r w:rsidRPr="00B82E5B">
        <w:rPr>
          <w:b/>
          <w:lang w:val="vi-VN"/>
        </w:rPr>
        <w:t>Quy định vị trí, chức năng, nhiệm vụ, quyền hạ</w:t>
      </w:r>
      <w:r>
        <w:rPr>
          <w:b/>
          <w:lang w:val="vi-VN"/>
        </w:rPr>
        <w:t xml:space="preserve">n </w:t>
      </w:r>
    </w:p>
    <w:p w:rsidR="00B93E41" w:rsidRPr="00D863E5" w:rsidRDefault="00B93E41" w:rsidP="00B93E41">
      <w:pPr>
        <w:jc w:val="center"/>
        <w:rPr>
          <w:b/>
        </w:rPr>
      </w:pPr>
      <w:r>
        <w:rPr>
          <w:b/>
          <w:lang w:val="vi-VN"/>
        </w:rPr>
        <w:t>và</w:t>
      </w:r>
      <w:r>
        <w:rPr>
          <w:b/>
        </w:rPr>
        <w:t xml:space="preserve"> </w:t>
      </w:r>
      <w:r w:rsidRPr="00B82E5B">
        <w:rPr>
          <w:b/>
          <w:lang w:val="vi-VN"/>
        </w:rPr>
        <w:t xml:space="preserve">cơ cấu tổ chức của </w:t>
      </w:r>
      <w:r>
        <w:rPr>
          <w:b/>
          <w:lang w:val="vi-VN"/>
        </w:rPr>
        <w:t xml:space="preserve">Sở </w:t>
      </w:r>
      <w:r>
        <w:rPr>
          <w:b/>
        </w:rPr>
        <w:t xml:space="preserve">Giao thông vận tải </w:t>
      </w:r>
      <w:r w:rsidRPr="00B82E5B">
        <w:rPr>
          <w:b/>
          <w:lang w:val="vi-VN"/>
        </w:rPr>
        <w:t>tỉ</w:t>
      </w:r>
      <w:r>
        <w:rPr>
          <w:b/>
          <w:lang w:val="vi-VN"/>
        </w:rPr>
        <w:t>nh Lào Cai</w:t>
      </w:r>
    </w:p>
    <w:bookmarkStart w:id="0" w:name="_GoBack"/>
    <w:p w:rsidR="00B93E41" w:rsidRPr="00B82E5B" w:rsidRDefault="00B93E41" w:rsidP="00B93E41">
      <w:pPr>
        <w:spacing w:before="360" w:after="360"/>
        <w:jc w:val="center"/>
        <w:rPr>
          <w:b/>
          <w:lang w:val="vi-VN"/>
        </w:rPr>
      </w:pPr>
      <w:r>
        <w:rPr>
          <w:b/>
          <w:noProof/>
          <w:lang w:eastAsia="en-US"/>
        </w:rPr>
        <mc:AlternateContent>
          <mc:Choice Requires="wps">
            <w:drawing>
              <wp:anchor distT="0" distB="0" distL="114300" distR="114300" simplePos="0" relativeHeight="251665408" behindDoc="0" locked="0" layoutInCell="1" allowOverlap="1">
                <wp:simplePos x="0" y="0"/>
                <wp:positionH relativeFrom="column">
                  <wp:posOffset>2425065</wp:posOffset>
                </wp:positionH>
                <wp:positionV relativeFrom="paragraph">
                  <wp:posOffset>54610</wp:posOffset>
                </wp:positionV>
                <wp:extent cx="889000" cy="0"/>
                <wp:effectExtent l="9525" t="5080" r="635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8FE1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4.3pt" to="260.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in73w9oAAAAHAQAADwAAAGRycy9kb3ducmV2LnhtbEyOwU7DMBBE70j8&#10;g7VIXCrqNBVVCNlUCMiNCwXEdRsvSUS8TmO3DXw9Lhc4Ps1o5hXryfbqwKPvnCAs5gkoltqZThqE&#10;15fqKgPlA4mh3gkjfLGHdXl+VlBu3FGe+bAJjYoj4nNCaEMYcq193bIlP3cDS8w+3GgpRBwbbUY6&#10;xnHb6zRJVtpSJ/GhpYHvW64/N3uL4Ks33lXfs3qWvC8bx+nu4emREC8vprtbUIGn8FeGk35UhzI6&#10;bd1ejFc9wjJb3MQqQrYCFfPr9MTbX9Zlof/7lz8AAAD//wMAUEsBAi0AFAAGAAgAAAAhALaDOJL+&#10;AAAA4QEAABMAAAAAAAAAAAAAAAAAAAAAAFtDb250ZW50X1R5cGVzXS54bWxQSwECLQAUAAYACAAA&#10;ACEAOP0h/9YAAACUAQAACwAAAAAAAAAAAAAAAAAvAQAAX3JlbHMvLnJlbHNQSwECLQAUAAYACAAA&#10;ACEAxix59xsCAAA1BAAADgAAAAAAAAAAAAAAAAAuAgAAZHJzL2Uyb0RvYy54bWxQSwECLQAUAAYA&#10;CAAAACEAin73w9oAAAAHAQAADwAAAAAAAAAAAAAAAAB1BAAAZHJzL2Rvd25yZXYueG1sUEsFBgAA&#10;AAAEAAQA8wAAAHwFAAAAAA==&#10;"/>
            </w:pict>
          </mc:Fallback>
        </mc:AlternateContent>
      </w:r>
      <w:bookmarkEnd w:id="0"/>
      <w:r w:rsidRPr="00B82E5B">
        <w:rPr>
          <w:b/>
          <w:lang w:val="vi-VN"/>
        </w:rPr>
        <w:t>ỦY BAN NHÂN DÂN TỈNH LÀO CAI</w:t>
      </w:r>
    </w:p>
    <w:p w:rsidR="00B93E41" w:rsidRDefault="00B93E41" w:rsidP="00B93E41">
      <w:pPr>
        <w:spacing w:before="120" w:after="120"/>
        <w:ind w:firstLine="567"/>
        <w:jc w:val="both"/>
        <w:rPr>
          <w:i/>
          <w:lang w:val="vi-VN"/>
        </w:rPr>
      </w:pPr>
      <w:r w:rsidRPr="00E73533">
        <w:rPr>
          <w:i/>
          <w:lang w:val="vi-VN"/>
        </w:rPr>
        <w:t>Căn cứ Luật Tổ chức chính quyền địa phương ngày 19</w:t>
      </w:r>
      <w:r w:rsidRPr="00E73533">
        <w:rPr>
          <w:i/>
        </w:rPr>
        <w:t>/</w:t>
      </w:r>
      <w:r w:rsidRPr="00E73533">
        <w:rPr>
          <w:i/>
          <w:lang w:val="vi-VN"/>
        </w:rPr>
        <w:t>6</w:t>
      </w:r>
      <w:r w:rsidRPr="00E73533">
        <w:rPr>
          <w:i/>
        </w:rPr>
        <w:t>/</w:t>
      </w:r>
      <w:r w:rsidRPr="00E73533">
        <w:rPr>
          <w:i/>
          <w:lang w:val="vi-VN"/>
        </w:rPr>
        <w:t>2015;</w:t>
      </w:r>
    </w:p>
    <w:p w:rsidR="00B93E41" w:rsidRPr="00E26600" w:rsidRDefault="00B93E41" w:rsidP="00B93E41">
      <w:pPr>
        <w:pStyle w:val="timesnewroman"/>
        <w:spacing w:before="120" w:after="120"/>
        <w:rPr>
          <w:i/>
          <w:lang w:val="vi-VN"/>
        </w:rPr>
      </w:pPr>
      <w:r>
        <w:rPr>
          <w:i/>
          <w:lang w:val="vi-VN"/>
        </w:rPr>
        <w:t>Căn cứ Luật sửa đổi, bổ sung một số điều của Luật Tổ chức Chính phủ và Luật Tổ chức Chính quyền địa phương ngày 22/11/2019;</w:t>
      </w:r>
    </w:p>
    <w:p w:rsidR="00B93E41" w:rsidRDefault="00B93E41" w:rsidP="00B93E41">
      <w:pPr>
        <w:spacing w:before="120" w:after="120"/>
        <w:ind w:firstLine="567"/>
        <w:jc w:val="both"/>
        <w:rPr>
          <w:i/>
          <w:lang w:val="vi-VN"/>
        </w:rPr>
      </w:pPr>
      <w:r w:rsidRPr="00E73533">
        <w:rPr>
          <w:i/>
          <w:lang w:val="vi-VN"/>
        </w:rPr>
        <w:t>Căn cứ Luật Ban hành văn bản quy phạm pháp luật ngày 22</w:t>
      </w:r>
      <w:r w:rsidRPr="00E73533">
        <w:rPr>
          <w:i/>
        </w:rPr>
        <w:t>/6/</w:t>
      </w:r>
      <w:r w:rsidRPr="00E73533">
        <w:rPr>
          <w:i/>
          <w:lang w:val="vi-VN"/>
        </w:rPr>
        <w:t>2015;</w:t>
      </w:r>
    </w:p>
    <w:p w:rsidR="00B93E41" w:rsidRPr="00835F50" w:rsidRDefault="00B93E41" w:rsidP="00B93E41">
      <w:pPr>
        <w:spacing w:before="120" w:after="120"/>
        <w:ind w:firstLine="567"/>
        <w:jc w:val="both"/>
        <w:rPr>
          <w:i/>
          <w:lang w:val="vi-VN"/>
        </w:rPr>
      </w:pPr>
      <w:r w:rsidRPr="00835F50">
        <w:rPr>
          <w:i/>
          <w:lang w:val="vi-VN"/>
        </w:rPr>
        <w:t>Căn cứ Luật sửa đổi, bổ sung một số điều của Luật Ban hành văn bản quy phạm pháp luật ngày 18/6/2020;</w:t>
      </w:r>
    </w:p>
    <w:p w:rsidR="00B93E41" w:rsidRDefault="00B93E41" w:rsidP="00B93E41">
      <w:pPr>
        <w:pStyle w:val="BodyText"/>
        <w:spacing w:before="120" w:after="120" w:line="240" w:lineRule="auto"/>
        <w:ind w:firstLine="567"/>
        <w:rPr>
          <w:rFonts w:ascii="Times New Roman" w:hAnsi="Times New Roman"/>
          <w:i/>
          <w:color w:val="000000"/>
        </w:rPr>
      </w:pPr>
      <w:r w:rsidRPr="00335015">
        <w:rPr>
          <w:rFonts w:ascii="Times New Roman" w:hAnsi="Times New Roman"/>
          <w:i/>
          <w:color w:val="000000"/>
          <w:lang w:val="vi-VN"/>
        </w:rPr>
        <w:t>Căn cứ Nghị định số 24/2014/NĐ-CP ngày 04/4/2014 của Chính phủ quy định tổ chức các cơ quan chuyên môn thuộc Ủy ban nhân dân tỉnh, thành phố trực thuộc Trung ương;</w:t>
      </w:r>
    </w:p>
    <w:p w:rsidR="00315E1A" w:rsidRDefault="00315E1A" w:rsidP="00B93E41">
      <w:pPr>
        <w:pStyle w:val="BodyText"/>
        <w:spacing w:before="120" w:after="120" w:line="240" w:lineRule="auto"/>
        <w:ind w:firstLine="567"/>
        <w:rPr>
          <w:rFonts w:ascii="Times New Roman" w:hAnsi="Times New Roman"/>
          <w:i/>
          <w:color w:val="000000"/>
          <w:lang w:val="vi-VN"/>
        </w:rPr>
      </w:pPr>
      <w:r w:rsidRPr="00315E1A">
        <w:rPr>
          <w:rFonts w:ascii="Times New Roman" w:hAnsi="Times New Roman"/>
          <w:i/>
          <w:color w:val="000000"/>
          <w:lang w:val="vi-VN"/>
        </w:rPr>
        <w:t>Căn cứ Nghị định số 34/2016/NĐ-CP ngày 14/5/2016 của Chính phủ quy định chi tiết một số điều và biện pháp thi hành Luật Ban hành văn bản quy phạm pháp luật;</w:t>
      </w:r>
    </w:p>
    <w:p w:rsidR="00B93E41" w:rsidRDefault="00B93E41" w:rsidP="00B93E41">
      <w:pPr>
        <w:pStyle w:val="BodyText"/>
        <w:spacing w:before="120" w:after="120" w:line="240" w:lineRule="auto"/>
        <w:ind w:firstLine="567"/>
        <w:rPr>
          <w:rFonts w:ascii="Times New Roman" w:hAnsi="Times New Roman"/>
          <w:i/>
          <w:color w:val="000000"/>
          <w:lang w:val="vi-VN"/>
        </w:rPr>
      </w:pPr>
      <w:r w:rsidRPr="00335015">
        <w:rPr>
          <w:rFonts w:ascii="Times New Roman" w:hAnsi="Times New Roman"/>
          <w:i/>
          <w:color w:val="000000"/>
          <w:lang w:val="vi-VN"/>
        </w:rPr>
        <w:t xml:space="preserve">Căn cứ Nghị định số 107/2020/NĐ-CP ngày 14/9/2020 của Chính phủ sửa </w:t>
      </w:r>
      <w:r w:rsidRPr="0024736F">
        <w:rPr>
          <w:rFonts w:ascii="Times New Roman" w:hAnsi="Times New Roman"/>
          <w:i/>
          <w:color w:val="000000"/>
          <w:lang w:val="vi-VN"/>
        </w:rPr>
        <w:t>đổi, bổ sung một số điều của Nghị định số 24/2014/NĐ-CP ngày 04/4/2014 của Chính phủ quy định tổ chức các cơ quan chuyên môn thuộc Ủy ban nhân dân tỉnh, thành phố trực thuộc Trung ương;</w:t>
      </w:r>
    </w:p>
    <w:p w:rsidR="00B93E41" w:rsidRPr="00835F50" w:rsidRDefault="00B93E41" w:rsidP="00B93E41">
      <w:pPr>
        <w:pStyle w:val="BodyText"/>
        <w:spacing w:before="120" w:after="120" w:line="240" w:lineRule="auto"/>
        <w:ind w:firstLine="567"/>
        <w:rPr>
          <w:rFonts w:ascii="Times New Roman" w:hAnsi="Times New Roman"/>
          <w:i/>
          <w:lang w:val="vi-VN"/>
        </w:rPr>
      </w:pPr>
      <w:r w:rsidRPr="00835F50">
        <w:rPr>
          <w:rFonts w:ascii="Times New Roman" w:hAnsi="Times New Roman"/>
          <w:i/>
          <w:lang w:val="vi-VN"/>
        </w:rPr>
        <w:t xml:space="preserve">Căn cứ Nghị định số 154/2020/NĐ-CP ngày 31/12/2020 của Chính phủ sửa đổi, bổ sung một số điều của Nghị định số 34/2016/NĐ-CP ngày 14 tháng </w:t>
      </w:r>
      <w:r w:rsidRPr="00835F50">
        <w:rPr>
          <w:rFonts w:ascii="Times New Roman" w:hAnsi="Times New Roman"/>
          <w:i/>
        </w:rPr>
        <w:t>5</w:t>
      </w:r>
      <w:r w:rsidRPr="00835F50">
        <w:rPr>
          <w:rFonts w:ascii="Times New Roman" w:hAnsi="Times New Roman"/>
          <w:i/>
          <w:lang w:val="vi-VN"/>
        </w:rPr>
        <w:t xml:space="preserve"> năm 2016 của Chính phủ quy định chi tiết một số điều và biện pháp thi hành Luật Ban hành văn bản quy phạm pháp luật;</w:t>
      </w:r>
    </w:p>
    <w:p w:rsidR="00B93E41" w:rsidRPr="000C40AD" w:rsidRDefault="00B93E41" w:rsidP="00B93E41">
      <w:pPr>
        <w:spacing w:before="120" w:after="120"/>
        <w:ind w:firstLine="567"/>
        <w:jc w:val="both"/>
        <w:rPr>
          <w:i/>
          <w:iCs/>
          <w:shd w:val="clear" w:color="auto" w:fill="FFFFFF"/>
        </w:rPr>
      </w:pPr>
      <w:r w:rsidRPr="000C40AD">
        <w:rPr>
          <w:i/>
        </w:rPr>
        <w:t xml:space="preserve">Căn cứ Nghị định số 30/2023/NĐ-CP ngày 08/6/2023 của Chính phủ </w:t>
      </w:r>
      <w:r w:rsidRPr="000C40AD">
        <w:rPr>
          <w:i/>
          <w:iCs/>
          <w:shd w:val="clear" w:color="auto" w:fill="FFFFFF"/>
        </w:rPr>
        <w:t xml:space="preserve">sửa đổi, bổ sung một số điều của Nghị định </w:t>
      </w:r>
      <w:r w:rsidRPr="00FC41AC">
        <w:rPr>
          <w:i/>
          <w:iCs/>
          <w:shd w:val="clear" w:color="auto" w:fill="FFFFFF"/>
        </w:rPr>
        <w:t>số </w:t>
      </w:r>
      <w:hyperlink r:id="rId6" w:tgtFrame="_blank" w:tooltip="Nghị định 139/2018/NĐ-CP" w:history="1">
        <w:r w:rsidRPr="00394D7C">
          <w:rPr>
            <w:rStyle w:val="Hyperlink"/>
            <w:i/>
            <w:iCs/>
            <w:color w:val="auto"/>
            <w:u w:val="none"/>
            <w:shd w:val="clear" w:color="auto" w:fill="FFFFFF"/>
          </w:rPr>
          <w:t>139/2018/NĐ-CP</w:t>
        </w:r>
      </w:hyperlink>
      <w:r w:rsidRPr="00FC41AC">
        <w:rPr>
          <w:i/>
          <w:iCs/>
          <w:shd w:val="clear" w:color="auto" w:fill="FFFFFF"/>
        </w:rPr>
        <w:t> ngày</w:t>
      </w:r>
      <w:r>
        <w:rPr>
          <w:i/>
          <w:iCs/>
          <w:shd w:val="clear" w:color="auto" w:fill="FFFFFF"/>
        </w:rPr>
        <w:t xml:space="preserve"> 08/10/</w:t>
      </w:r>
      <w:r w:rsidRPr="000C40AD">
        <w:rPr>
          <w:i/>
          <w:iCs/>
          <w:shd w:val="clear" w:color="auto" w:fill="FFFFFF"/>
        </w:rPr>
        <w:t>2018 của Chính phủ quy định về kinh doanh dịch vụ kiểm định xe cơ giới;</w:t>
      </w:r>
    </w:p>
    <w:p w:rsidR="00B93E41" w:rsidRDefault="00B93E41" w:rsidP="00B93E41">
      <w:pPr>
        <w:pStyle w:val="NormalWeb"/>
        <w:spacing w:before="120" w:beforeAutospacing="0" w:after="120" w:afterAutospacing="0"/>
        <w:ind w:firstLine="567"/>
        <w:jc w:val="both"/>
        <w:rPr>
          <w:i/>
          <w:sz w:val="28"/>
          <w:szCs w:val="28"/>
        </w:rPr>
      </w:pPr>
      <w:r w:rsidRPr="000C40AD">
        <w:rPr>
          <w:i/>
          <w:sz w:val="28"/>
          <w:szCs w:val="28"/>
        </w:rPr>
        <w:t>Căn cứ Thông tư số 15/2021/TT-BGTVT ngày 30/7/2021 của Bộ trưởng Bộ Giao thông vận tải hướng dẫn chức năng, nhiệm vụ, quyền hạn của cơ quan chuyên môn về giao thông vận tải thuộc Ủy ban nhân dân tỉnh, thành phố trực thuộc Trung ương và Ủy ban nhân dân huyện, quận, thị xã, thành phố thuộc tỉnh, thành phố trực thuộc Trung ương;</w:t>
      </w:r>
    </w:p>
    <w:p w:rsidR="00B93E41" w:rsidRPr="009310FE" w:rsidRDefault="00B93E41" w:rsidP="00B93E41">
      <w:pPr>
        <w:pStyle w:val="NormalWeb"/>
        <w:spacing w:before="120" w:beforeAutospacing="0" w:after="120" w:afterAutospacing="0"/>
        <w:ind w:firstLine="567"/>
        <w:jc w:val="both"/>
        <w:rPr>
          <w:i/>
          <w:spacing w:val="2"/>
          <w:sz w:val="28"/>
          <w:szCs w:val="28"/>
        </w:rPr>
      </w:pPr>
      <w:r w:rsidRPr="009310FE">
        <w:rPr>
          <w:i/>
          <w:spacing w:val="2"/>
          <w:sz w:val="28"/>
          <w:szCs w:val="28"/>
        </w:rPr>
        <w:lastRenderedPageBreak/>
        <w:t>Thực hiện</w:t>
      </w:r>
      <w:r w:rsidRPr="009310FE">
        <w:rPr>
          <w:rFonts w:ascii="Arial" w:hAnsi="Arial" w:cs="Arial"/>
          <w:i/>
          <w:iCs/>
          <w:color w:val="000000"/>
          <w:spacing w:val="2"/>
          <w:sz w:val="18"/>
          <w:szCs w:val="18"/>
          <w:shd w:val="clear" w:color="auto" w:fill="FFFFFF"/>
          <w:lang w:val="vi-VN"/>
        </w:rPr>
        <w:t xml:space="preserve"> </w:t>
      </w:r>
      <w:r w:rsidRPr="009310FE">
        <w:rPr>
          <w:rFonts w:eastAsia="Times New Roman"/>
          <w:i/>
          <w:color w:val="000000"/>
          <w:spacing w:val="2"/>
          <w:sz w:val="28"/>
          <w:szCs w:val="28"/>
        </w:rPr>
        <w:t>Nghị quyết số 43/NQ-HĐND ngày 08/12/2023 của Hội đồng nhân dân tỉnh Lào Cai về việc thành lập Sở Giao thông vận tải tỉnh Lào Cai trên cơ sở Sở Giao thông vận tải - Xây dựng sau khi chia tách Sở Xây dựng tỉnh Lào Cai</w:t>
      </w:r>
      <w:r w:rsidRPr="009310FE">
        <w:rPr>
          <w:i/>
          <w:spacing w:val="2"/>
          <w:sz w:val="28"/>
          <w:szCs w:val="28"/>
        </w:rPr>
        <w:t>;</w:t>
      </w:r>
    </w:p>
    <w:p w:rsidR="00B93E41" w:rsidRPr="00A9526B" w:rsidRDefault="00B93E41" w:rsidP="00B93E41">
      <w:pPr>
        <w:pStyle w:val="NormalWeb"/>
        <w:spacing w:before="120" w:beforeAutospacing="0" w:after="120" w:afterAutospacing="0"/>
        <w:ind w:firstLine="567"/>
        <w:jc w:val="both"/>
        <w:rPr>
          <w:i/>
          <w:sz w:val="28"/>
          <w:szCs w:val="28"/>
        </w:rPr>
      </w:pPr>
      <w:r w:rsidRPr="00A9526B">
        <w:rPr>
          <w:i/>
          <w:sz w:val="28"/>
          <w:szCs w:val="28"/>
        </w:rPr>
        <w:t xml:space="preserve">Theo đề nghị của Giám đốc Sở Nội vụ tại Tờ trình số </w:t>
      </w:r>
      <w:r w:rsidR="00FF377B">
        <w:rPr>
          <w:i/>
          <w:sz w:val="28"/>
          <w:szCs w:val="28"/>
        </w:rPr>
        <w:t xml:space="preserve">927/TTr-SNV ngày     15 </w:t>
      </w:r>
      <w:r w:rsidRPr="00A9526B">
        <w:rPr>
          <w:i/>
          <w:sz w:val="28"/>
          <w:szCs w:val="28"/>
        </w:rPr>
        <w:t xml:space="preserve">tháng </w:t>
      </w:r>
      <w:r w:rsidR="00FF377B">
        <w:rPr>
          <w:i/>
          <w:sz w:val="28"/>
          <w:szCs w:val="28"/>
        </w:rPr>
        <w:t>12</w:t>
      </w:r>
      <w:r w:rsidRPr="00A9526B">
        <w:rPr>
          <w:i/>
          <w:sz w:val="28"/>
          <w:szCs w:val="28"/>
        </w:rPr>
        <w:t xml:space="preserve"> năm 2023.</w:t>
      </w:r>
    </w:p>
    <w:p w:rsidR="00B93E41" w:rsidRPr="00B82E5B" w:rsidRDefault="00B93E41" w:rsidP="00B93E41">
      <w:pPr>
        <w:spacing w:before="240" w:after="240"/>
        <w:jc w:val="center"/>
        <w:rPr>
          <w:b/>
          <w:lang w:val="vi-VN"/>
        </w:rPr>
      </w:pPr>
      <w:r w:rsidRPr="00B82E5B">
        <w:rPr>
          <w:b/>
          <w:lang w:val="vi-VN"/>
        </w:rPr>
        <w:t>QUYẾT ĐỊNH:</w:t>
      </w:r>
    </w:p>
    <w:p w:rsidR="00B93E41" w:rsidRPr="00FF377B" w:rsidRDefault="00B93E41" w:rsidP="00B93E41">
      <w:pPr>
        <w:spacing w:before="120" w:after="120"/>
        <w:ind w:firstLine="567"/>
        <w:jc w:val="both"/>
        <w:rPr>
          <w:spacing w:val="2"/>
        </w:rPr>
      </w:pPr>
      <w:r w:rsidRPr="00FF377B">
        <w:rPr>
          <w:b/>
          <w:spacing w:val="2"/>
          <w:lang w:val="vi-VN"/>
        </w:rPr>
        <w:t xml:space="preserve">Điều 1. </w:t>
      </w:r>
      <w:r w:rsidRPr="00FF377B">
        <w:rPr>
          <w:spacing w:val="2"/>
        </w:rPr>
        <w:t xml:space="preserve">Ban hành kèm theo Quyết định này Quy định vị trí, chức năng, nhiệm vụ, quyền hạn và cơ cấu tổ chức của </w:t>
      </w:r>
      <w:r w:rsidRPr="00FF377B">
        <w:rPr>
          <w:spacing w:val="2"/>
          <w:lang w:val="vi-VN"/>
        </w:rPr>
        <w:t xml:space="preserve">Sở </w:t>
      </w:r>
      <w:r w:rsidRPr="00FF377B">
        <w:rPr>
          <w:spacing w:val="2"/>
        </w:rPr>
        <w:t>Giao thông vận tải tỉnh Lào Cai.</w:t>
      </w:r>
    </w:p>
    <w:p w:rsidR="00B93E41" w:rsidRPr="00B82E5B" w:rsidRDefault="00B93E41" w:rsidP="00B93E41">
      <w:pPr>
        <w:spacing w:before="120" w:after="120"/>
        <w:ind w:firstLine="567"/>
        <w:jc w:val="both"/>
        <w:rPr>
          <w:b/>
          <w:lang w:val="vi-VN"/>
        </w:rPr>
      </w:pPr>
      <w:r w:rsidRPr="00B82E5B">
        <w:rPr>
          <w:b/>
          <w:lang w:val="vi-VN"/>
        </w:rPr>
        <w:t xml:space="preserve">Điều </w:t>
      </w:r>
      <w:r>
        <w:rPr>
          <w:b/>
        </w:rPr>
        <w:t>2</w:t>
      </w:r>
      <w:r w:rsidRPr="00B82E5B">
        <w:rPr>
          <w:b/>
          <w:lang w:val="vi-VN"/>
        </w:rPr>
        <w:t>.</w:t>
      </w:r>
      <w:r w:rsidRPr="00B82E5B">
        <w:rPr>
          <w:lang w:val="vi-VN"/>
        </w:rPr>
        <w:t xml:space="preserve"> </w:t>
      </w:r>
      <w:r>
        <w:rPr>
          <w:b/>
        </w:rPr>
        <w:t>Hiệu lực</w:t>
      </w:r>
      <w:r w:rsidRPr="00B82E5B">
        <w:rPr>
          <w:b/>
          <w:lang w:val="vi-VN"/>
        </w:rPr>
        <w:t xml:space="preserve"> thi hành</w:t>
      </w:r>
    </w:p>
    <w:p w:rsidR="00B93E41" w:rsidRDefault="00B93E41" w:rsidP="00B93E41">
      <w:pPr>
        <w:spacing w:before="120" w:after="120"/>
        <w:ind w:firstLine="567"/>
        <w:jc w:val="both"/>
      </w:pPr>
      <w:r>
        <w:t xml:space="preserve">1. </w:t>
      </w:r>
      <w:r w:rsidRPr="00B82E5B">
        <w:rPr>
          <w:lang w:val="vi-VN"/>
        </w:rPr>
        <w:t xml:space="preserve">Quyết định này có hiệu </w:t>
      </w:r>
      <w:r>
        <w:t xml:space="preserve">lực </w:t>
      </w:r>
      <w:r w:rsidRPr="00B82E5B">
        <w:rPr>
          <w:lang w:val="vi-VN"/>
        </w:rPr>
        <w:t>từ</w:t>
      </w:r>
      <w:r>
        <w:rPr>
          <w:lang w:val="vi-VN"/>
        </w:rPr>
        <w:t xml:space="preserve"> ngày </w:t>
      </w:r>
      <w:r w:rsidR="00962A4D">
        <w:t>01</w:t>
      </w:r>
      <w:r>
        <w:rPr>
          <w:lang w:val="vi-VN"/>
        </w:rPr>
        <w:t xml:space="preserve"> tháng </w:t>
      </w:r>
      <w:r w:rsidR="00962A4D">
        <w:t>01</w:t>
      </w:r>
      <w:r>
        <w:rPr>
          <w:lang w:val="vi-VN"/>
        </w:rPr>
        <w:t xml:space="preserve"> năm</w:t>
      </w:r>
      <w:r>
        <w:t xml:space="preserve"> 20</w:t>
      </w:r>
      <w:r>
        <w:rPr>
          <w:lang w:val="vi-VN"/>
        </w:rPr>
        <w:t>2</w:t>
      </w:r>
      <w:r>
        <w:t>4.</w:t>
      </w:r>
    </w:p>
    <w:p w:rsidR="00B93E41" w:rsidRDefault="00B93E41" w:rsidP="00B93E41">
      <w:pPr>
        <w:spacing w:before="120" w:after="120"/>
        <w:ind w:firstLine="567"/>
        <w:jc w:val="both"/>
      </w:pPr>
      <w:r>
        <w:t>2. Các văn bản sau hết hiệu lực thi hành kể từ ngày Quyết định này có hiệu lực thi hành:</w:t>
      </w:r>
    </w:p>
    <w:p w:rsidR="00B93E41" w:rsidRDefault="00B93E41" w:rsidP="00B93E41">
      <w:pPr>
        <w:spacing w:before="120" w:after="120"/>
        <w:ind w:firstLine="567"/>
        <w:jc w:val="both"/>
      </w:pPr>
      <w:r>
        <w:t xml:space="preserve">a) </w:t>
      </w:r>
      <w:r w:rsidRPr="007E1B9B">
        <w:rPr>
          <w:spacing w:val="4"/>
        </w:rPr>
        <w:t xml:space="preserve">Quyết định số 17/2018/QĐ-UBND ngày </w:t>
      </w:r>
      <w:r w:rsidRPr="007E1B9B">
        <w:rPr>
          <w:spacing w:val="4"/>
          <w:lang w:val="vi-VN"/>
        </w:rPr>
        <w:t>06</w:t>
      </w:r>
      <w:r w:rsidRPr="007E1B9B">
        <w:rPr>
          <w:spacing w:val="4"/>
        </w:rPr>
        <w:t xml:space="preserve"> tháng </w:t>
      </w:r>
      <w:r w:rsidRPr="007E1B9B">
        <w:rPr>
          <w:spacing w:val="4"/>
          <w:lang w:val="vi-VN"/>
        </w:rPr>
        <w:t>7</w:t>
      </w:r>
      <w:r w:rsidRPr="007E1B9B">
        <w:rPr>
          <w:spacing w:val="4"/>
        </w:rPr>
        <w:t xml:space="preserve"> năm 2018 của Ủy ban nhân dân tỉnh Lào Cai ban hành Quy định </w:t>
      </w:r>
      <w:r w:rsidRPr="007E1B9B">
        <w:rPr>
          <w:spacing w:val="4"/>
          <w:lang w:val="vi-VN"/>
        </w:rPr>
        <w:t xml:space="preserve">về </w:t>
      </w:r>
      <w:r w:rsidRPr="007E1B9B">
        <w:rPr>
          <w:spacing w:val="4"/>
        </w:rPr>
        <w:t xml:space="preserve">vị trí, chức năng, nhiệm vụ, quyền hạn và cơ cấu tổ chức của </w:t>
      </w:r>
      <w:r w:rsidRPr="007E1B9B">
        <w:rPr>
          <w:lang w:val="vi-VN"/>
        </w:rPr>
        <w:t xml:space="preserve">Sở </w:t>
      </w:r>
      <w:r w:rsidRPr="007E1B9B">
        <w:t>Giao thông vận tải - Xây dựng tỉnh Lào Cai;</w:t>
      </w:r>
    </w:p>
    <w:p w:rsidR="00B93E41" w:rsidRDefault="00B93E41" w:rsidP="00B93E41">
      <w:pPr>
        <w:spacing w:before="120" w:after="120"/>
        <w:ind w:firstLine="567"/>
        <w:jc w:val="both"/>
      </w:pPr>
      <w:r>
        <w:t xml:space="preserve">b) </w:t>
      </w:r>
      <w:r w:rsidRPr="000C40AD">
        <w:rPr>
          <w:spacing w:val="-2"/>
        </w:rPr>
        <w:t>Quyết định số</w:t>
      </w:r>
      <w:r>
        <w:rPr>
          <w:spacing w:val="-2"/>
        </w:rPr>
        <w:t xml:space="preserve"> 22/2019/QĐ-UBND ngày 11 tháng 6 năm </w:t>
      </w:r>
      <w:r w:rsidRPr="000C40AD">
        <w:rPr>
          <w:spacing w:val="-2"/>
        </w:rPr>
        <w:t xml:space="preserve">2019 của Ủy ban nhân dân tỉnh Lào Cai sửa đổi khoản 4 Điều 3 </w:t>
      </w:r>
      <w:r w:rsidRPr="007E1B9B">
        <w:rPr>
          <w:spacing w:val="2"/>
        </w:rPr>
        <w:t>của Quy định vị trí, chức năng, nhiệm vụ, quyền hạn và cơ cấu tổ chức Sở Giao thông vận tải - Xây dựng tỉnh Lào Cai ban hành kèm theo Quyết định số 17/2018/QĐ-UBND ngày 06/7/2018 của Ủy ban nhân dân tỉnh Lào Cai.</w:t>
      </w:r>
    </w:p>
    <w:p w:rsidR="00B93E41" w:rsidRPr="00860DB2" w:rsidRDefault="00B93E41" w:rsidP="00B93E41">
      <w:pPr>
        <w:spacing w:before="120" w:after="120"/>
        <w:ind w:firstLine="567"/>
        <w:jc w:val="both"/>
      </w:pPr>
      <w:r w:rsidRPr="00B82E5B">
        <w:rPr>
          <w:b/>
          <w:lang w:val="vi-VN"/>
        </w:rPr>
        <w:t>Điề</w:t>
      </w:r>
      <w:r>
        <w:rPr>
          <w:b/>
          <w:lang w:val="vi-VN"/>
        </w:rPr>
        <w:t xml:space="preserve">u </w:t>
      </w:r>
      <w:r>
        <w:rPr>
          <w:b/>
        </w:rPr>
        <w:t>3</w:t>
      </w:r>
      <w:r w:rsidRPr="00B82E5B">
        <w:rPr>
          <w:b/>
          <w:lang w:val="vi-VN"/>
        </w:rPr>
        <w:t>.</w:t>
      </w:r>
      <w:r w:rsidRPr="00B82E5B">
        <w:rPr>
          <w:lang w:val="vi-VN"/>
        </w:rPr>
        <w:t xml:space="preserve"> </w:t>
      </w:r>
      <w:r w:rsidRPr="00B82E5B">
        <w:rPr>
          <w:b/>
          <w:lang w:val="vi-VN"/>
        </w:rPr>
        <w:t xml:space="preserve">Trách nhiệm </w:t>
      </w:r>
      <w:r>
        <w:rPr>
          <w:b/>
        </w:rPr>
        <w:t>tổ chức thực hiện</w:t>
      </w:r>
    </w:p>
    <w:p w:rsidR="00B93E41" w:rsidRPr="008B789E" w:rsidRDefault="00B93E41" w:rsidP="00B93E41">
      <w:pPr>
        <w:spacing w:before="120" w:after="240"/>
        <w:ind w:firstLine="567"/>
        <w:jc w:val="both"/>
      </w:pPr>
      <w:r w:rsidRPr="00B82E5B">
        <w:rPr>
          <w:lang w:val="vi-VN"/>
        </w:rPr>
        <w:t>Chánh Văn phòng UBND tỉnh, Giám đốc Sở Nội vụ</w:t>
      </w:r>
      <w:r>
        <w:rPr>
          <w:lang w:val="vi-VN"/>
        </w:rPr>
        <w:t>,</w:t>
      </w:r>
      <w:r>
        <w:t xml:space="preserve"> Giám đốc Sở Giao thông vận tải,</w:t>
      </w:r>
      <w:r>
        <w:rPr>
          <w:lang w:val="vi-VN"/>
        </w:rPr>
        <w:t xml:space="preserve"> </w:t>
      </w:r>
      <w:r w:rsidRPr="00B82E5B">
        <w:rPr>
          <w:lang w:val="vi-VN"/>
        </w:rPr>
        <w:t xml:space="preserve">Thủ trưởng các sở, ban, ngành, </w:t>
      </w:r>
      <w:r w:rsidRPr="00EF3A5E">
        <w:rPr>
          <w:spacing w:val="4"/>
          <w:lang w:val="vi-VN"/>
        </w:rPr>
        <w:t>đơn vị có liên quan, Chủ tịch UBND các huyện, thị xã, thành phố chịu trách nhiệm thi hành Quyết định này.</w:t>
      </w:r>
      <w:r w:rsidRPr="00EF3A5E">
        <w:rPr>
          <w:spacing w:val="4"/>
        </w:rPr>
        <w:t>/.</w:t>
      </w:r>
    </w:p>
    <w:tbl>
      <w:tblPr>
        <w:tblW w:w="9372" w:type="dxa"/>
        <w:tblLook w:val="01E0" w:firstRow="1" w:lastRow="1" w:firstColumn="1" w:lastColumn="1" w:noHBand="0" w:noVBand="0"/>
      </w:tblPr>
      <w:tblGrid>
        <w:gridCol w:w="5148"/>
        <w:gridCol w:w="4224"/>
      </w:tblGrid>
      <w:tr w:rsidR="00B93E41" w:rsidRPr="000E5AD7" w:rsidTr="00856729">
        <w:tc>
          <w:tcPr>
            <w:tcW w:w="5148" w:type="dxa"/>
          </w:tcPr>
          <w:p w:rsidR="00B93E41" w:rsidRPr="000E5AD7" w:rsidRDefault="00B93E41" w:rsidP="00856729">
            <w:pPr>
              <w:pStyle w:val="Heading2"/>
              <w:jc w:val="left"/>
              <w:rPr>
                <w:i/>
                <w:sz w:val="24"/>
                <w:szCs w:val="24"/>
                <w:lang w:val="vi-VN"/>
              </w:rPr>
            </w:pPr>
            <w:r w:rsidRPr="000E5AD7">
              <w:rPr>
                <w:i/>
                <w:sz w:val="24"/>
                <w:szCs w:val="24"/>
                <w:lang w:val="vi-VN"/>
              </w:rPr>
              <w:t>Nơi nhận:</w:t>
            </w:r>
          </w:p>
          <w:p w:rsidR="00B93E41" w:rsidRPr="00045A4F" w:rsidRDefault="00B93E41" w:rsidP="00856729">
            <w:pPr>
              <w:pStyle w:val="Heading2"/>
              <w:jc w:val="both"/>
              <w:rPr>
                <w:b w:val="0"/>
                <w:sz w:val="22"/>
                <w:szCs w:val="22"/>
              </w:rPr>
            </w:pPr>
            <w:r>
              <w:rPr>
                <w:b w:val="0"/>
                <w:sz w:val="22"/>
                <w:szCs w:val="22"/>
              </w:rPr>
              <w:t>- Văn phòng Chính phủ;</w:t>
            </w:r>
          </w:p>
          <w:p w:rsidR="00B93E41" w:rsidRPr="000E5AD7" w:rsidRDefault="00B93E41" w:rsidP="00856729">
            <w:pPr>
              <w:pStyle w:val="Heading2"/>
              <w:jc w:val="both"/>
              <w:rPr>
                <w:b w:val="0"/>
                <w:sz w:val="22"/>
                <w:szCs w:val="22"/>
                <w:lang w:val="vi-VN"/>
              </w:rPr>
            </w:pPr>
            <w:r w:rsidRPr="000E5AD7">
              <w:rPr>
                <w:b w:val="0"/>
                <w:sz w:val="22"/>
                <w:szCs w:val="22"/>
                <w:lang w:val="vi-VN"/>
              </w:rPr>
              <w:t xml:space="preserve">- Bộ </w:t>
            </w:r>
            <w:r>
              <w:rPr>
                <w:b w:val="0"/>
                <w:sz w:val="22"/>
                <w:szCs w:val="22"/>
              </w:rPr>
              <w:t>Giao thông vận tải</w:t>
            </w:r>
            <w:r w:rsidRPr="000E5AD7">
              <w:rPr>
                <w:b w:val="0"/>
                <w:sz w:val="22"/>
                <w:szCs w:val="22"/>
                <w:lang w:val="vi-VN"/>
              </w:rPr>
              <w:t>;</w:t>
            </w:r>
          </w:p>
          <w:p w:rsidR="00B93E41" w:rsidRDefault="00B93E41" w:rsidP="00856729">
            <w:pPr>
              <w:rPr>
                <w:sz w:val="22"/>
                <w:szCs w:val="22"/>
                <w:lang w:val="vi-VN"/>
              </w:rPr>
            </w:pPr>
            <w:r w:rsidRPr="000E5AD7">
              <w:rPr>
                <w:sz w:val="22"/>
                <w:szCs w:val="22"/>
                <w:lang w:val="vi-VN"/>
              </w:rPr>
              <w:t>- Cục Kiểm tra VBQPPL - Bộ</w:t>
            </w:r>
            <w:r>
              <w:rPr>
                <w:sz w:val="22"/>
                <w:szCs w:val="22"/>
                <w:lang w:val="vi-VN"/>
              </w:rPr>
              <w:t xml:space="preserve"> Tư pháp;</w:t>
            </w:r>
          </w:p>
          <w:p w:rsidR="00B93E41" w:rsidRPr="000C110A" w:rsidRDefault="00B93E41" w:rsidP="00856729">
            <w:pPr>
              <w:rPr>
                <w:sz w:val="22"/>
                <w:szCs w:val="22"/>
              </w:rPr>
            </w:pPr>
            <w:r>
              <w:rPr>
                <w:sz w:val="22"/>
                <w:szCs w:val="22"/>
              </w:rPr>
              <w:t>- Vụ Pháp chế - Bộ Nội vụ;</w:t>
            </w:r>
          </w:p>
          <w:p w:rsidR="00B93E41" w:rsidRDefault="00B93E41" w:rsidP="00856729">
            <w:pPr>
              <w:rPr>
                <w:sz w:val="22"/>
                <w:szCs w:val="22"/>
              </w:rPr>
            </w:pPr>
            <w:r w:rsidRPr="000E5AD7">
              <w:rPr>
                <w:sz w:val="22"/>
                <w:szCs w:val="22"/>
                <w:lang w:val="vi-VN"/>
              </w:rPr>
              <w:t>- TT: Tỉnh uỷ,  HĐND; UBND tỉnh;</w:t>
            </w:r>
          </w:p>
          <w:p w:rsidR="00B93E41" w:rsidRPr="00C95BE5" w:rsidRDefault="00B93E41" w:rsidP="00856729">
            <w:pPr>
              <w:rPr>
                <w:sz w:val="22"/>
                <w:szCs w:val="22"/>
              </w:rPr>
            </w:pPr>
            <w:r>
              <w:rPr>
                <w:sz w:val="22"/>
                <w:szCs w:val="22"/>
              </w:rPr>
              <w:t>- Ủy ban MTTQ Việt Nam tỉnh;</w:t>
            </w:r>
          </w:p>
          <w:p w:rsidR="00B93E41" w:rsidRPr="00C95BE5" w:rsidRDefault="00B93E41" w:rsidP="00856729">
            <w:pPr>
              <w:rPr>
                <w:sz w:val="22"/>
                <w:szCs w:val="22"/>
              </w:rPr>
            </w:pPr>
            <w:r>
              <w:rPr>
                <w:sz w:val="22"/>
                <w:szCs w:val="22"/>
              </w:rPr>
              <w:t>- TT. HĐND, UBND các huyện, thị xã, thành phố;</w:t>
            </w:r>
          </w:p>
          <w:p w:rsidR="00B93E41" w:rsidRDefault="00B93E41" w:rsidP="00856729">
            <w:pPr>
              <w:rPr>
                <w:sz w:val="22"/>
                <w:szCs w:val="22"/>
                <w:lang w:val="vi-VN"/>
              </w:rPr>
            </w:pPr>
            <w:r w:rsidRPr="000E5AD7">
              <w:rPr>
                <w:sz w:val="22"/>
                <w:szCs w:val="22"/>
                <w:lang w:val="vi-VN"/>
              </w:rPr>
              <w:t>- Sở Nội vụ (3b);</w:t>
            </w:r>
          </w:p>
          <w:p w:rsidR="00B93E41" w:rsidRPr="007D13A7" w:rsidRDefault="00B93E41" w:rsidP="00856729">
            <w:pPr>
              <w:rPr>
                <w:sz w:val="22"/>
                <w:szCs w:val="22"/>
              </w:rPr>
            </w:pPr>
            <w:r>
              <w:rPr>
                <w:sz w:val="22"/>
                <w:szCs w:val="22"/>
              </w:rPr>
              <w:t>- Sở Giao thông vận tải;</w:t>
            </w:r>
          </w:p>
          <w:p w:rsidR="00B93E41" w:rsidRPr="000E5AD7" w:rsidRDefault="00B93E41" w:rsidP="00856729">
            <w:pPr>
              <w:rPr>
                <w:sz w:val="22"/>
                <w:szCs w:val="22"/>
                <w:lang w:val="vi-VN"/>
              </w:rPr>
            </w:pPr>
            <w:r w:rsidRPr="000E5AD7">
              <w:rPr>
                <w:sz w:val="22"/>
                <w:szCs w:val="22"/>
                <w:lang w:val="vi-VN"/>
              </w:rPr>
              <w:t>- Sở Tư pháp;</w:t>
            </w:r>
          </w:p>
          <w:p w:rsidR="00B93E41" w:rsidRPr="000E5AD7" w:rsidRDefault="00B93E41" w:rsidP="00856729">
            <w:pPr>
              <w:rPr>
                <w:sz w:val="22"/>
                <w:szCs w:val="22"/>
                <w:lang w:val="vi-VN"/>
              </w:rPr>
            </w:pPr>
            <w:r w:rsidRPr="000E5AD7">
              <w:rPr>
                <w:sz w:val="22"/>
                <w:szCs w:val="22"/>
                <w:lang w:val="vi-VN"/>
              </w:rPr>
              <w:t xml:space="preserve">- Như </w:t>
            </w:r>
            <w:r w:rsidRPr="000E5AD7">
              <w:rPr>
                <w:sz w:val="22"/>
                <w:szCs w:val="22"/>
              </w:rPr>
              <w:t>Đ</w:t>
            </w:r>
            <w:r w:rsidRPr="000E5AD7">
              <w:rPr>
                <w:sz w:val="22"/>
                <w:szCs w:val="22"/>
                <w:lang w:val="vi-VN"/>
              </w:rPr>
              <w:t xml:space="preserve">iều </w:t>
            </w:r>
            <w:r w:rsidRPr="000E5AD7">
              <w:rPr>
                <w:sz w:val="22"/>
                <w:szCs w:val="22"/>
              </w:rPr>
              <w:t>3</w:t>
            </w:r>
            <w:r w:rsidRPr="000E5AD7">
              <w:rPr>
                <w:sz w:val="22"/>
                <w:szCs w:val="22"/>
                <w:lang w:val="vi-VN"/>
              </w:rPr>
              <w:t xml:space="preserve"> QĐ;</w:t>
            </w:r>
          </w:p>
          <w:p w:rsidR="00B93E41" w:rsidRPr="000E5AD7" w:rsidRDefault="00B93E41" w:rsidP="00856729">
            <w:pPr>
              <w:rPr>
                <w:sz w:val="22"/>
                <w:szCs w:val="22"/>
                <w:lang w:val="vi-VN"/>
              </w:rPr>
            </w:pPr>
            <w:r w:rsidRPr="000E5AD7">
              <w:rPr>
                <w:sz w:val="22"/>
                <w:szCs w:val="22"/>
                <w:lang w:val="vi-VN"/>
              </w:rPr>
              <w:t xml:space="preserve">- Báo Lào Cai; </w:t>
            </w:r>
          </w:p>
          <w:p w:rsidR="00B93E41" w:rsidRPr="004D08C6" w:rsidRDefault="00B93E41" w:rsidP="00856729">
            <w:pPr>
              <w:rPr>
                <w:sz w:val="22"/>
                <w:szCs w:val="22"/>
                <w:lang w:val="vi-VN"/>
              </w:rPr>
            </w:pPr>
            <w:r w:rsidRPr="000E5AD7">
              <w:rPr>
                <w:sz w:val="22"/>
                <w:szCs w:val="22"/>
                <w:lang w:val="vi-VN"/>
              </w:rPr>
              <w:t>- Đài Phát thanh - Truyền hình tỉnh;</w:t>
            </w:r>
          </w:p>
          <w:p w:rsidR="00B93E41" w:rsidRPr="000E5AD7" w:rsidRDefault="00B93E41" w:rsidP="00856729">
            <w:pPr>
              <w:rPr>
                <w:sz w:val="22"/>
                <w:szCs w:val="22"/>
                <w:lang w:val="vi-VN"/>
              </w:rPr>
            </w:pPr>
            <w:r w:rsidRPr="000E5AD7">
              <w:rPr>
                <w:sz w:val="22"/>
                <w:szCs w:val="22"/>
                <w:lang w:val="vi-VN"/>
              </w:rPr>
              <w:t>- Công báo tỉnh;</w:t>
            </w:r>
          </w:p>
          <w:p w:rsidR="00B93E41" w:rsidRPr="000E5AD7" w:rsidRDefault="00B93E41" w:rsidP="00856729">
            <w:pPr>
              <w:rPr>
                <w:sz w:val="22"/>
                <w:szCs w:val="22"/>
                <w:lang w:val="vi-VN"/>
              </w:rPr>
            </w:pPr>
            <w:r w:rsidRPr="000E5AD7">
              <w:rPr>
                <w:sz w:val="22"/>
                <w:szCs w:val="22"/>
                <w:lang w:val="vi-VN"/>
              </w:rPr>
              <w:t>- L</w:t>
            </w:r>
            <w:r w:rsidRPr="000E5AD7">
              <w:rPr>
                <w:sz w:val="22"/>
                <w:szCs w:val="22"/>
                <w:lang w:val="vi-VN"/>
              </w:rPr>
              <w:softHyphen/>
              <w:t>ưu: VT, NC</w:t>
            </w:r>
            <w:r w:rsidR="00964820">
              <w:rPr>
                <w:sz w:val="22"/>
                <w:szCs w:val="22"/>
              </w:rPr>
              <w:t>2</w:t>
            </w:r>
            <w:r w:rsidRPr="000E5AD7">
              <w:rPr>
                <w:sz w:val="22"/>
                <w:szCs w:val="22"/>
                <w:lang w:val="vi-VN"/>
              </w:rPr>
              <w:t>.</w:t>
            </w:r>
          </w:p>
        </w:tc>
        <w:tc>
          <w:tcPr>
            <w:tcW w:w="4224" w:type="dxa"/>
          </w:tcPr>
          <w:p w:rsidR="00B93E41" w:rsidRPr="000E5AD7" w:rsidRDefault="00B93E41" w:rsidP="00856729">
            <w:pPr>
              <w:jc w:val="center"/>
              <w:rPr>
                <w:b/>
                <w:bCs/>
                <w:sz w:val="26"/>
                <w:szCs w:val="26"/>
                <w:lang w:val="vi-VN"/>
              </w:rPr>
            </w:pPr>
            <w:r w:rsidRPr="000E5AD7">
              <w:rPr>
                <w:b/>
                <w:bCs/>
                <w:sz w:val="26"/>
                <w:szCs w:val="26"/>
                <w:lang w:val="vi-VN"/>
              </w:rPr>
              <w:t>TM. ỦY BAN NHÂN DÂN</w:t>
            </w:r>
          </w:p>
          <w:p w:rsidR="00B93E41" w:rsidRPr="000E5AD7" w:rsidRDefault="00B93E41" w:rsidP="00856729">
            <w:pPr>
              <w:jc w:val="center"/>
              <w:rPr>
                <w:lang w:val="vi-VN"/>
              </w:rPr>
            </w:pPr>
            <w:r w:rsidRPr="000E5AD7">
              <w:rPr>
                <w:b/>
                <w:bCs/>
                <w:sz w:val="26"/>
                <w:szCs w:val="26"/>
                <w:lang w:val="vi-VN"/>
              </w:rPr>
              <w:t>CHỦ TỊCH</w:t>
            </w:r>
          </w:p>
          <w:p w:rsidR="00B93E41" w:rsidRPr="000E5AD7" w:rsidRDefault="00B93E41" w:rsidP="00856729">
            <w:pPr>
              <w:rPr>
                <w:lang w:val="vi-VN"/>
              </w:rPr>
            </w:pPr>
          </w:p>
          <w:p w:rsidR="00B93E41" w:rsidRPr="000E5AD7" w:rsidRDefault="00B93E41" w:rsidP="00856729">
            <w:pPr>
              <w:rPr>
                <w:lang w:val="vi-VN"/>
              </w:rPr>
            </w:pPr>
          </w:p>
          <w:p w:rsidR="00B93E41" w:rsidRPr="00EF3A5E" w:rsidRDefault="00EF3A5E" w:rsidP="00EF3A5E">
            <w:pPr>
              <w:jc w:val="center"/>
              <w:rPr>
                <w:i/>
              </w:rPr>
            </w:pPr>
            <w:r w:rsidRPr="00EF3A5E">
              <w:rPr>
                <w:i/>
              </w:rPr>
              <w:t>(Đã ký)</w:t>
            </w:r>
          </w:p>
          <w:p w:rsidR="00B93E41" w:rsidRPr="000E5AD7" w:rsidRDefault="00B93E41" w:rsidP="00856729">
            <w:pPr>
              <w:rPr>
                <w:lang w:val="vi-VN"/>
              </w:rPr>
            </w:pPr>
          </w:p>
          <w:p w:rsidR="00B93E41" w:rsidRPr="000E5AD7" w:rsidRDefault="00B93E41" w:rsidP="00856729">
            <w:pPr>
              <w:rPr>
                <w:lang w:val="vi-VN"/>
              </w:rPr>
            </w:pPr>
          </w:p>
          <w:p w:rsidR="00B93E41" w:rsidRPr="000E5AD7" w:rsidRDefault="00B93E41" w:rsidP="00856729">
            <w:pPr>
              <w:jc w:val="center"/>
              <w:rPr>
                <w:b/>
                <w:lang w:val="vi-VN"/>
              </w:rPr>
            </w:pPr>
            <w:r w:rsidRPr="000E5AD7">
              <w:rPr>
                <w:b/>
                <w:lang w:val="vi-VN"/>
              </w:rPr>
              <w:t>Trịnh Xuân Trường</w:t>
            </w:r>
          </w:p>
        </w:tc>
      </w:tr>
    </w:tbl>
    <w:p w:rsidR="00B93E41" w:rsidRDefault="00B93E41" w:rsidP="00B93E41">
      <w:pPr>
        <w:sectPr w:rsidR="00B93E41" w:rsidSect="00AB7B91">
          <w:headerReference w:type="default" r:id="rId7"/>
          <w:footerReference w:type="even" r:id="rId8"/>
          <w:pgSz w:w="11907" w:h="16840" w:code="9"/>
          <w:pgMar w:top="1247" w:right="1134" w:bottom="1247" w:left="1701" w:header="567" w:footer="567" w:gutter="0"/>
          <w:cols w:space="720"/>
          <w:titlePg/>
          <w:docGrid w:linePitch="381"/>
        </w:sectPr>
      </w:pPr>
    </w:p>
    <w:tbl>
      <w:tblPr>
        <w:tblW w:w="0" w:type="auto"/>
        <w:jc w:val="center"/>
        <w:tblLook w:val="0000" w:firstRow="0" w:lastRow="0" w:firstColumn="0" w:lastColumn="0" w:noHBand="0" w:noVBand="0"/>
      </w:tblPr>
      <w:tblGrid>
        <w:gridCol w:w="3002"/>
        <w:gridCol w:w="5781"/>
      </w:tblGrid>
      <w:tr w:rsidR="00B93E41" w:rsidRPr="007A56AE" w:rsidTr="00856729">
        <w:trPr>
          <w:jc w:val="center"/>
        </w:trPr>
        <w:tc>
          <w:tcPr>
            <w:tcW w:w="3002" w:type="dxa"/>
          </w:tcPr>
          <w:p w:rsidR="00B93E41" w:rsidRPr="007A56AE" w:rsidRDefault="00B93E41" w:rsidP="00856729">
            <w:pPr>
              <w:jc w:val="center"/>
              <w:rPr>
                <w:b/>
                <w:bCs/>
                <w:sz w:val="26"/>
                <w:szCs w:val="26"/>
              </w:rPr>
            </w:pPr>
            <w:r w:rsidRPr="007A56AE">
              <w:rPr>
                <w:b/>
                <w:bCs/>
                <w:sz w:val="26"/>
                <w:szCs w:val="26"/>
              </w:rPr>
              <w:lastRenderedPageBreak/>
              <w:t>UỶ BAN NHÂN DÂN</w:t>
            </w:r>
          </w:p>
          <w:p w:rsidR="00B93E41" w:rsidRPr="007A56AE" w:rsidRDefault="00B93E41" w:rsidP="00856729">
            <w:pPr>
              <w:jc w:val="center"/>
              <w:rPr>
                <w:b/>
                <w:bCs/>
                <w:sz w:val="26"/>
                <w:szCs w:val="26"/>
              </w:rPr>
            </w:pPr>
            <w:r w:rsidRPr="007A56AE">
              <w:rPr>
                <w:b/>
                <w:bCs/>
                <w:sz w:val="26"/>
                <w:szCs w:val="26"/>
              </w:rPr>
              <w:t>TỈNH LÀO CAI</w:t>
            </w:r>
          </w:p>
          <w:p w:rsidR="00B93E41" w:rsidRPr="007A56AE" w:rsidRDefault="00B93E41" w:rsidP="00856729">
            <w:pPr>
              <w:jc w:val="center"/>
              <w:rPr>
                <w:b/>
                <w:bCs/>
                <w:sz w:val="26"/>
                <w:szCs w:val="26"/>
              </w:rPr>
            </w:pPr>
            <w:r w:rsidRPr="007A56AE">
              <w:rPr>
                <w:b/>
                <w:bCs/>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45085</wp:posOffset>
                      </wp:positionV>
                      <wp:extent cx="6858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F56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9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edMVLaAAAABgEAAA8AAABkcnMvZG93bnJldi54bWxMj8FOwzAQRO9I&#10;/IO1SFwqardI0IZsKgTkxoUC4rqNlyQiXqex2wa+HrcXOD7NauZtvhpdp/Y8hNYLwmxqQLFU3rZS&#10;I7y9llcLUCGSWOq8MMI3B1gV52c5ZdYf5IX361irVCIhI4Qmxj7TOlQNOwpT37Ok7NMPjmLCodZ2&#10;oEMqd52eG3OjHbWSFhrq+aHh6mu9cwihfOdt+TOpJubjuvY83z4+PxHi5cV4fwcq8hj/juGon9Sh&#10;SE4bvxMbVIewNOmViHA7A3WMl4vEmxPrItf/9YtfAAAA//8DAFBLAQItABQABgAIAAAAIQC2gziS&#10;/gAAAOEBAAATAAAAAAAAAAAAAAAAAAAAAABbQ29udGVudF9UeXBlc10ueG1sUEsBAi0AFAAGAAgA&#10;AAAhADj9If/WAAAAlAEAAAsAAAAAAAAAAAAAAAAALwEAAF9yZWxzLy5yZWxzUEsBAi0AFAAGAAgA&#10;AAAhACxO2kocAgAANQQAAA4AAAAAAAAAAAAAAAAALgIAAGRycy9lMm9Eb2MueG1sUEsBAi0AFAAG&#10;AAgAAAAhAMedMVLaAAAABgEAAA8AAAAAAAAAAAAAAAAAdgQAAGRycy9kb3ducmV2LnhtbFBLBQYA&#10;AAAABAAEAPMAAAB9BQAAAAA=&#10;"/>
                  </w:pict>
                </mc:Fallback>
              </mc:AlternateContent>
            </w:r>
          </w:p>
          <w:p w:rsidR="00B93E41" w:rsidRPr="007A56AE" w:rsidRDefault="00B93E41" w:rsidP="00856729">
            <w:pPr>
              <w:tabs>
                <w:tab w:val="left" w:pos="1830"/>
                <w:tab w:val="center" w:pos="1976"/>
              </w:tabs>
              <w:jc w:val="center"/>
              <w:rPr>
                <w:b/>
                <w:sz w:val="26"/>
                <w:szCs w:val="26"/>
              </w:rPr>
            </w:pPr>
          </w:p>
        </w:tc>
        <w:tc>
          <w:tcPr>
            <w:tcW w:w="5781" w:type="dxa"/>
          </w:tcPr>
          <w:p w:rsidR="00B93E41" w:rsidRPr="00617FA2" w:rsidRDefault="00B93E41" w:rsidP="00856729">
            <w:pPr>
              <w:pStyle w:val="Heading1"/>
              <w:spacing w:before="0" w:after="0"/>
              <w:jc w:val="both"/>
              <w:rPr>
                <w:rFonts w:ascii="Times New Roman" w:hAnsi="Times New Roman" w:cs="Times New Roman"/>
                <w:sz w:val="26"/>
                <w:szCs w:val="26"/>
              </w:rPr>
            </w:pPr>
            <w:r w:rsidRPr="00617FA2">
              <w:rPr>
                <w:rFonts w:ascii="Times New Roman" w:hAnsi="Times New Roman" w:cs="Times New Roman"/>
                <w:sz w:val="26"/>
                <w:szCs w:val="26"/>
              </w:rPr>
              <w:t>CỘNG HOÀ XÃ HỘI CHỦ NGHĨA VIỆT NAM</w:t>
            </w:r>
          </w:p>
          <w:p w:rsidR="00B93E41" w:rsidRPr="007A56AE" w:rsidRDefault="00B93E41" w:rsidP="00856729">
            <w:pPr>
              <w:pStyle w:val="Heading2"/>
            </w:pPr>
            <w:r w:rsidRPr="007A56AE">
              <w:t>Độc lập - Tự do - Hạnh phúc</w:t>
            </w:r>
          </w:p>
          <w:p w:rsidR="00B93E41" w:rsidRPr="007A56AE" w:rsidRDefault="00B93E41" w:rsidP="00856729">
            <w:r w:rsidRPr="007A56AE">
              <w:rPr>
                <w:noProof/>
                <w:lang w:eastAsia="en-US"/>
              </w:rPr>
              <mc:AlternateContent>
                <mc:Choice Requires="wps">
                  <w:drawing>
                    <wp:anchor distT="0" distB="0" distL="114300" distR="114300" simplePos="0" relativeHeight="251662336" behindDoc="0" locked="0" layoutInCell="1" allowOverlap="1">
                      <wp:simplePos x="0" y="0"/>
                      <wp:positionH relativeFrom="column">
                        <wp:posOffset>739775</wp:posOffset>
                      </wp:positionH>
                      <wp:positionV relativeFrom="paragraph">
                        <wp:posOffset>41275</wp:posOffset>
                      </wp:positionV>
                      <wp:extent cx="20574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5AD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3.25pt" to="22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A/MHu2QAAAAcBAAAPAAAAZHJzL2Rvd25yZXYueG1sTI7BTsMwEETv&#10;SPyDtUhcKmq3lAqFOBUCcuNCAXHdxksSEa/T2G0DX8+2FzjtjGY0+/LV6Du1pyG2gS3MpgYUcRVc&#10;y7WFt9fy6hZUTMgOu8Bk4ZsirIrzsxwzFw78Qvt1qpWMcMzQQpNSn2kdq4Y8xmnoiSX7DIPHJHao&#10;tRvwIOO+03Njltpjy/KhwZ4eGqq+1jtvIZbvtC1/JtXEfFzXgebbx+cntPbyYry/A5VoTH9lOOIL&#10;OhTCtAk7dlF14mfLG6laOB7JFwsjYnPyusj1f/7iFwAA//8DAFBLAQItABQABgAIAAAAIQC2gziS&#10;/gAAAOEBAAATAAAAAAAAAAAAAAAAAAAAAABbQ29udGVudF9UeXBlc10ueG1sUEsBAi0AFAAGAAgA&#10;AAAhADj9If/WAAAAlAEAAAsAAAAAAAAAAAAAAAAALwEAAF9yZWxzLy5yZWxzUEsBAi0AFAAGAAgA&#10;AAAhAJdaKq0dAgAANgQAAA4AAAAAAAAAAAAAAAAALgIAAGRycy9lMm9Eb2MueG1sUEsBAi0AFAAG&#10;AAgAAAAhAED8we7ZAAAABwEAAA8AAAAAAAAAAAAAAAAAdwQAAGRycy9kb3ducmV2LnhtbFBLBQYA&#10;AAAABAAEAPMAAAB9BQAAAAA=&#10;"/>
                  </w:pict>
                </mc:Fallback>
              </mc:AlternateContent>
            </w:r>
          </w:p>
        </w:tc>
      </w:tr>
    </w:tbl>
    <w:p w:rsidR="00B93E41" w:rsidRPr="007A56AE" w:rsidRDefault="00B93E41" w:rsidP="00B93E41">
      <w:pPr>
        <w:spacing w:line="320" w:lineRule="exact"/>
        <w:jc w:val="center"/>
        <w:rPr>
          <w:b/>
        </w:rPr>
      </w:pPr>
      <w:r w:rsidRPr="007A56AE">
        <w:rPr>
          <w:b/>
        </w:rPr>
        <w:t>QUY ĐỊNH</w:t>
      </w:r>
    </w:p>
    <w:p w:rsidR="00B93E41" w:rsidRDefault="00B93E41" w:rsidP="00B93E41">
      <w:pPr>
        <w:spacing w:line="320" w:lineRule="exact"/>
        <w:jc w:val="center"/>
        <w:rPr>
          <w:b/>
        </w:rPr>
      </w:pPr>
      <w:r w:rsidRPr="007A56AE">
        <w:rPr>
          <w:b/>
        </w:rPr>
        <w:t xml:space="preserve">Vị trí, chức năng, nhiệm vụ, quyền hạn và cơ cấu tổ chức </w:t>
      </w:r>
    </w:p>
    <w:p w:rsidR="00B93E41" w:rsidRPr="007A56AE" w:rsidRDefault="00B93E41" w:rsidP="00B93E41">
      <w:pPr>
        <w:spacing w:line="320" w:lineRule="exact"/>
        <w:jc w:val="center"/>
        <w:rPr>
          <w:b/>
        </w:rPr>
      </w:pPr>
      <w:r w:rsidRPr="007A56AE">
        <w:rPr>
          <w:b/>
        </w:rPr>
        <w:t xml:space="preserve">của </w:t>
      </w:r>
      <w:r>
        <w:rPr>
          <w:b/>
          <w:lang w:val="vi-VN"/>
        </w:rPr>
        <w:t xml:space="preserve">Sở </w:t>
      </w:r>
      <w:r>
        <w:rPr>
          <w:b/>
        </w:rPr>
        <w:t>Giao thông vận tải</w:t>
      </w:r>
      <w:r w:rsidRPr="007A56AE">
        <w:rPr>
          <w:b/>
        </w:rPr>
        <w:t xml:space="preserve"> tỉnh Lào Cai</w:t>
      </w:r>
    </w:p>
    <w:p w:rsidR="00B93E41" w:rsidRPr="00835F50" w:rsidRDefault="00B93E41" w:rsidP="00B93E41">
      <w:pPr>
        <w:spacing w:line="320" w:lineRule="exact"/>
        <w:jc w:val="center"/>
        <w:rPr>
          <w:i/>
        </w:rPr>
      </w:pPr>
      <w:r w:rsidRPr="00835F50">
        <w:rPr>
          <w:i/>
        </w:rPr>
        <w:t>(</w:t>
      </w:r>
      <w:r w:rsidRPr="00835F50">
        <w:rPr>
          <w:i/>
          <w:lang w:val="vi-VN"/>
        </w:rPr>
        <w:t>K</w:t>
      </w:r>
      <w:r w:rsidRPr="00835F50">
        <w:rPr>
          <w:i/>
        </w:rPr>
        <w:t xml:space="preserve">èm theo Quyết định số  </w:t>
      </w:r>
      <w:r w:rsidR="00964820">
        <w:rPr>
          <w:i/>
        </w:rPr>
        <w:t>45</w:t>
      </w:r>
      <w:r w:rsidRPr="00835F50">
        <w:rPr>
          <w:i/>
        </w:rPr>
        <w:t xml:space="preserve"> /20</w:t>
      </w:r>
      <w:r w:rsidRPr="00835F50">
        <w:rPr>
          <w:i/>
          <w:lang w:val="vi-VN"/>
        </w:rPr>
        <w:t>2</w:t>
      </w:r>
      <w:r>
        <w:rPr>
          <w:i/>
        </w:rPr>
        <w:t>3</w:t>
      </w:r>
      <w:r w:rsidRPr="00835F50">
        <w:rPr>
          <w:i/>
        </w:rPr>
        <w:t xml:space="preserve">/QĐ-UBND </w:t>
      </w:r>
    </w:p>
    <w:p w:rsidR="00B93E41" w:rsidRPr="00835F50" w:rsidRDefault="00B93E41" w:rsidP="00B93E41">
      <w:pPr>
        <w:spacing w:line="320" w:lineRule="exact"/>
        <w:jc w:val="center"/>
        <w:rPr>
          <w:i/>
        </w:rPr>
      </w:pPr>
      <w:r w:rsidRPr="00835F50">
        <w:rPr>
          <w:i/>
        </w:rPr>
        <w:t xml:space="preserve">ngày </w:t>
      </w:r>
      <w:r w:rsidR="007B702F">
        <w:rPr>
          <w:i/>
        </w:rPr>
        <w:t>21</w:t>
      </w:r>
      <w:r w:rsidRPr="00835F50">
        <w:rPr>
          <w:i/>
        </w:rPr>
        <w:t xml:space="preserve"> tháng </w:t>
      </w:r>
      <w:r w:rsidR="007B702F">
        <w:rPr>
          <w:i/>
        </w:rPr>
        <w:t>12</w:t>
      </w:r>
      <w:r w:rsidRPr="00835F50">
        <w:rPr>
          <w:i/>
        </w:rPr>
        <w:t xml:space="preserve"> năm 20</w:t>
      </w:r>
      <w:r w:rsidRPr="00835F50">
        <w:rPr>
          <w:i/>
          <w:lang w:val="vi-VN"/>
        </w:rPr>
        <w:t>2</w:t>
      </w:r>
      <w:r>
        <w:rPr>
          <w:i/>
        </w:rPr>
        <w:t>3</w:t>
      </w:r>
      <w:r w:rsidRPr="00835F50">
        <w:rPr>
          <w:i/>
        </w:rPr>
        <w:t xml:space="preserve"> của Uỷ ban nhân dân tỉnh Lào Cai)</w:t>
      </w:r>
    </w:p>
    <w:p w:rsidR="00B93E41" w:rsidRPr="007A56AE" w:rsidRDefault="00B93E41" w:rsidP="00B93E41">
      <w:pPr>
        <w:spacing w:before="120" w:after="120" w:line="320" w:lineRule="exact"/>
        <w:ind w:firstLine="567"/>
        <w:jc w:val="center"/>
        <w:rPr>
          <w:b/>
        </w:rPr>
      </w:pPr>
      <w:r w:rsidRPr="007A56AE">
        <w:rPr>
          <w:i/>
          <w:noProof/>
          <w:lang w:eastAsia="en-US"/>
        </w:rPr>
        <mc:AlternateContent>
          <mc:Choice Requires="wps">
            <w:drawing>
              <wp:anchor distT="0" distB="0" distL="114300" distR="114300" simplePos="0" relativeHeight="251663360" behindDoc="0" locked="0" layoutInCell="1" allowOverlap="1">
                <wp:simplePos x="0" y="0"/>
                <wp:positionH relativeFrom="column">
                  <wp:posOffset>2301240</wp:posOffset>
                </wp:positionH>
                <wp:positionV relativeFrom="paragraph">
                  <wp:posOffset>90805</wp:posOffset>
                </wp:positionV>
                <wp:extent cx="1187450" cy="0"/>
                <wp:effectExtent l="9525"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B8D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7.15pt" to="27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U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ZP+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OBv3TcAAAACQEAAA8AAABkcnMvZG93bnJldi54bWxMj0FPg0AQhe8m&#10;/ofNmHhp2kXARpGlMSo3L602XqcwApGdpey2RX+9Yzzocd778ua9fDXZXh1p9J1jA1eLCBRx5eqO&#10;GwOvL+X8BpQPyDX2jsnAJ3lYFednOWa1O/GajpvQKAlhn6GBNoQh09pXLVn0CzcQi/fuRotBzrHR&#10;9YgnCbe9jqNoqS12LB9aHOihpepjc7AGfLmlffk1q2bRW9I4ivePz09ozOXFdH8HKtAU/mD4qS/V&#10;oZBOO3fg2qveQLKMU0HFSBNQAlyntyLsfgVd5Pr/guIbAAD//wMAUEsBAi0AFAAGAAgAAAAhALaD&#10;OJL+AAAA4QEAABMAAAAAAAAAAAAAAAAAAAAAAFtDb250ZW50X1R5cGVzXS54bWxQSwECLQAUAAYA&#10;CAAAACEAOP0h/9YAAACUAQAACwAAAAAAAAAAAAAAAAAvAQAAX3JlbHMvLnJlbHNQSwECLQAUAAYA&#10;CAAAACEAFE9FMRwCAAA2BAAADgAAAAAAAAAAAAAAAAAuAgAAZHJzL2Uyb0RvYy54bWxQSwECLQAU&#10;AAYACAAAACEAA4G/dNwAAAAJAQAADwAAAAAAAAAAAAAAAAB2BAAAZHJzL2Rvd25yZXYueG1sUEsF&#10;BgAAAAAEAAQA8wAAAH8FAAAAAA==&#10;"/>
            </w:pict>
          </mc:Fallback>
        </mc:AlternateContent>
      </w:r>
    </w:p>
    <w:p w:rsidR="00B93E41" w:rsidRPr="00E43C2D" w:rsidRDefault="00B93E41" w:rsidP="00B93E41">
      <w:pPr>
        <w:spacing w:before="120" w:after="120"/>
        <w:ind w:firstLine="567"/>
        <w:jc w:val="both"/>
        <w:rPr>
          <w:lang w:val="nl-NL"/>
        </w:rPr>
      </w:pPr>
      <w:bookmarkStart w:id="1" w:name="dieu_1"/>
      <w:bookmarkStart w:id="2" w:name="dieu_3"/>
      <w:r w:rsidRPr="00E43C2D">
        <w:rPr>
          <w:b/>
          <w:bCs/>
          <w:lang w:val="vi-VN"/>
        </w:rPr>
        <w:t>Điều 1. Vị trí và chức năng</w:t>
      </w:r>
    </w:p>
    <w:p w:rsidR="00B93E41" w:rsidRPr="00085224" w:rsidRDefault="00B93E41" w:rsidP="00B93E41">
      <w:pPr>
        <w:spacing w:before="120" w:after="120"/>
        <w:ind w:firstLine="567"/>
        <w:jc w:val="both"/>
        <w:rPr>
          <w:spacing w:val="-2"/>
        </w:rPr>
      </w:pPr>
      <w:bookmarkStart w:id="3" w:name="_Hlk150242185"/>
      <w:r w:rsidRPr="00085224">
        <w:rPr>
          <w:spacing w:val="-2"/>
          <w:lang w:val="vi-VN"/>
        </w:rPr>
        <w:t xml:space="preserve">1. </w:t>
      </w:r>
      <w:bookmarkEnd w:id="1"/>
      <w:bookmarkEnd w:id="3"/>
      <w:r w:rsidRPr="00085224">
        <w:rPr>
          <w:rFonts w:eastAsia="Times New Roman"/>
          <w:color w:val="000000"/>
          <w:spacing w:val="-2"/>
        </w:rPr>
        <w:t>Sở Giao thông vận tải thực hiện chức năng tham mưu, giúp Ủy ban nhân dân tỉnh quản lý nhà nước về: Đường bộ, đường thủy nội địa, đường sắt đô thị; vận tải; an toàn giao thông; quản lý, khai thác, duy tu, bảo trì hạ tầng giao thông đô thị, gồm: cầu đường bộ, cầu vượt, hè phố, đường phố, dải phân cách, hệ thống biển báo hiệu đường bộ, đèn tín hiệu điều khiển giao thông, hầm dành cho người đi bộ, hầm cơ giới đường bộ, cầu dành cho người đi bộ, bến xe, bãi đỗ xe trên địa bàn</w:t>
      </w:r>
      <w:r w:rsidRPr="00085224">
        <w:rPr>
          <w:spacing w:val="-2"/>
        </w:rPr>
        <w:t xml:space="preserve">. </w:t>
      </w:r>
    </w:p>
    <w:p w:rsidR="00B93E41" w:rsidRPr="00E43C2D" w:rsidRDefault="00B93E41" w:rsidP="009E1D26">
      <w:pPr>
        <w:shd w:val="clear" w:color="auto" w:fill="FFFFFF"/>
        <w:spacing w:before="120" w:after="120" w:line="320" w:lineRule="exact"/>
        <w:ind w:firstLine="567"/>
        <w:jc w:val="both"/>
        <w:rPr>
          <w:lang w:val="nl-NL"/>
        </w:rPr>
      </w:pPr>
      <w:r w:rsidRPr="00E43C2D">
        <w:rPr>
          <w:lang w:val="sv-SE"/>
        </w:rPr>
        <w:t xml:space="preserve">2. Sở Giao thông vận tải </w:t>
      </w:r>
      <w:r w:rsidRPr="00E43C2D">
        <w:rPr>
          <w:lang w:val="vi-VN"/>
        </w:rPr>
        <w:t>có tư cách pháp nhân, có con dấu và tài khoản riêng; chịu sự chỉ đạo, quản lý về tổ chức, biên chế và công tác của Ủy ban nhân dân tỉnh, đồng thời chịu sự chỉ đạo, hướng dẫn,</w:t>
      </w:r>
      <w:r w:rsidRPr="00E43C2D">
        <w:rPr>
          <w:lang w:val="nl-NL"/>
        </w:rPr>
        <w:t xml:space="preserve"> thanh tra,</w:t>
      </w:r>
      <w:r w:rsidRPr="00E43C2D">
        <w:rPr>
          <w:lang w:val="vi-VN"/>
        </w:rPr>
        <w:t xml:space="preserve"> kiểm tra về chuyên môn, nghiệp vụ của </w:t>
      </w:r>
      <w:r w:rsidRPr="00E43C2D">
        <w:rPr>
          <w:lang w:val="sv-SE"/>
        </w:rPr>
        <w:t>Bộ Giao thông vận tải.</w:t>
      </w:r>
    </w:p>
    <w:p w:rsidR="00B93E41" w:rsidRPr="00E43C2D" w:rsidRDefault="00B93E41" w:rsidP="00B93E41">
      <w:pPr>
        <w:spacing w:before="120" w:after="120"/>
        <w:ind w:firstLine="567"/>
        <w:jc w:val="both"/>
        <w:rPr>
          <w:lang w:val="sv-SE"/>
        </w:rPr>
      </w:pPr>
      <w:r w:rsidRPr="00E43C2D">
        <w:rPr>
          <w:lang w:val="sv-SE"/>
        </w:rPr>
        <w:t xml:space="preserve">3. Trụ sở đặt tại Phường Nam Cường, thành phố Lào Cai, tỉnh Lào Cai. </w:t>
      </w:r>
    </w:p>
    <w:p w:rsidR="00B93E41" w:rsidRPr="00E43C2D" w:rsidRDefault="00B93E41" w:rsidP="00B93E41">
      <w:pPr>
        <w:spacing w:before="120" w:after="120"/>
        <w:ind w:firstLine="567"/>
        <w:jc w:val="both"/>
        <w:rPr>
          <w:lang w:val="sv-SE"/>
        </w:rPr>
      </w:pPr>
      <w:bookmarkStart w:id="4" w:name="dieu_2"/>
      <w:r w:rsidRPr="00E43C2D">
        <w:rPr>
          <w:b/>
          <w:bCs/>
          <w:lang w:val="vi-VN"/>
        </w:rPr>
        <w:t>Điều 2. Nhiệm vụ và quyền hạn</w:t>
      </w:r>
      <w:bookmarkEnd w:id="4"/>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1. Trình Ủy ban nhân dân tỉnh</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 xml:space="preserve">a) Dự thảo quyết định, quy định, quy hoạch, kế hoạch, đề án, dự án của Ủy ban nhân dân tỉnh về giao thông vận tải và các văn bản khác theo phân công của Ủy ban nhân dân tỉnh; </w:t>
      </w:r>
      <w:r w:rsidRPr="009E1D26">
        <w:rPr>
          <w:rFonts w:eastAsia="Times New Roman"/>
          <w:color w:val="000000"/>
          <w:spacing w:val="2"/>
        </w:rPr>
        <w:t>chương trình, biện pháp tổ chức thực hiện các nhiệm vụ về</w:t>
      </w:r>
      <w:r w:rsidRPr="00983D82">
        <w:rPr>
          <w:rFonts w:eastAsia="Times New Roman"/>
          <w:color w:val="000000"/>
        </w:rPr>
        <w:t xml:space="preserve"> giao thông vận tải trên địa bàn tỉnh trong phạm vi quản lý của Sở Giao thông vận tải;</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b) Dự thảo quyết định việc phân cấp, ủy quyền nhiệm vụ quản lý nhà nước về giao thông vận tải cho Sở Giao thông vận tải, Ủy ban nhân dân cấp huyện;</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c) Dự thảo quyết định quy định cụ thể chức năng, nhiệm vụ, quyền hạn và cơ cấu tổ chức của Sở Giao thông vận tải;</w:t>
      </w:r>
    </w:p>
    <w:p w:rsidR="00B93E41" w:rsidRPr="001D07A1" w:rsidRDefault="00B93E41" w:rsidP="00B93E41">
      <w:pPr>
        <w:shd w:val="clear" w:color="auto" w:fill="FFFFFF"/>
        <w:spacing w:before="120" w:after="120"/>
        <w:ind w:firstLine="567"/>
        <w:jc w:val="both"/>
        <w:rPr>
          <w:rFonts w:eastAsia="Times New Roman"/>
          <w:spacing w:val="2"/>
          <w:sz w:val="24"/>
          <w:szCs w:val="24"/>
        </w:rPr>
      </w:pPr>
      <w:r w:rsidRPr="001D07A1">
        <w:rPr>
          <w:rFonts w:eastAsia="Times New Roman"/>
          <w:color w:val="000000"/>
          <w:spacing w:val="2"/>
        </w:rPr>
        <w:t>d) Dự thảo quyết định thành lập, tổ chức lại, giải thể các tổ chức hành chính, đơn vị sự nghiệp công lập thuộc Sở Giao thông vận tải;</w:t>
      </w:r>
    </w:p>
    <w:p w:rsidR="00B93E41" w:rsidRPr="001D07A1" w:rsidRDefault="00B93E41" w:rsidP="00B93E41">
      <w:pPr>
        <w:shd w:val="clear" w:color="auto" w:fill="FFFFFF"/>
        <w:spacing w:before="120" w:after="120"/>
        <w:ind w:firstLine="567"/>
        <w:jc w:val="both"/>
        <w:rPr>
          <w:rFonts w:eastAsia="Times New Roman"/>
          <w:spacing w:val="2"/>
          <w:sz w:val="24"/>
          <w:szCs w:val="24"/>
        </w:rPr>
      </w:pPr>
      <w:r w:rsidRPr="001D07A1">
        <w:rPr>
          <w:rFonts w:eastAsia="Times New Roman"/>
          <w:color w:val="000000"/>
          <w:spacing w:val="2"/>
        </w:rPr>
        <w:t>đ) Quyết định các dự án đầu tư về giao thông vận tải thuộc thẩm quyền quyết định của Ủy ban nhân dân tỉnh.</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2. Trình Chủ tịch Ủy ban nhân dân tỉnh</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a) Dự thảo các văn bản về giao thông vận tải thuộc thẩm quyền ban hành của Chủ tịch Ủy ban nhân dân tỉnh theo phân công;</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lastRenderedPageBreak/>
        <w:t>b) Dự thảo quyết định quy định chức năng, nhiệm vụ, quyền hạn, cơ cấu tổ chức của đơn vị sự nghiệp công lập thuộc Sở Giao thông vận tải;</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 xml:space="preserve">c) Quyết định xếp hạng các đơn vị sự nghiệp, dịch vụ công lập do Sở Giao thông vận tải quản lý theo quy định của pháp luật </w:t>
      </w:r>
      <w:r w:rsidRPr="00B7437B">
        <w:rPr>
          <w:rFonts w:eastAsia="Times New Roman"/>
          <w:color w:val="000000"/>
          <w:spacing w:val="2"/>
        </w:rPr>
        <w:t>và hướng dẫn của Bộ Giao thông</w:t>
      </w:r>
      <w:r w:rsidRPr="00983D82">
        <w:rPr>
          <w:rFonts w:eastAsia="Times New Roman"/>
          <w:color w:val="000000"/>
        </w:rPr>
        <w:t xml:space="preserve"> vận tải và Bộ Nội vụ.</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 xml:space="preserve">3. </w:t>
      </w:r>
      <w:r w:rsidRPr="00B7437B">
        <w:rPr>
          <w:rFonts w:eastAsia="Times New Roman"/>
          <w:color w:val="000000"/>
          <w:spacing w:val="4"/>
        </w:rPr>
        <w:t xml:space="preserve">Tổ chức thực hiện các văn bản quy phạm pháp luật, quy hoạch, kế hoạch, </w:t>
      </w:r>
      <w:r w:rsidRPr="00B7437B">
        <w:rPr>
          <w:rFonts w:eastAsia="Times New Roman"/>
          <w:color w:val="000000"/>
          <w:spacing w:val="-4"/>
        </w:rPr>
        <w:t>chương trình, đề án, dự án, tiêu chuẩn, quy chuẩn kỹ thuật và các văn</w:t>
      </w:r>
      <w:r w:rsidRPr="00B7437B">
        <w:rPr>
          <w:rFonts w:eastAsia="Times New Roman"/>
          <w:color w:val="000000"/>
          <w:spacing w:val="4"/>
        </w:rPr>
        <w:t xml:space="preserve"> bản khác trong lĩnh vực giao thông vận tải được cơ quan nhà nước có thẩm quyền ban hành hoặc phê duyệt; thông tin, tuyên truyền, phổ biến, giáo dục, theo dõi thi hành pháp luật về các lĩnh vực thuộc phạm vi quản lý nhà nước được giao.</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4. Về kết cấu hạ tầng giao thông</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a) Tổ chức thực hiện nhiệm vụ, quyền hạn của cơ quan quyết định đầu tư, chủ đầu tư, cơ quan chuyên môn về xây dựng đối với các dự án đầu tư xây dựng kết cấu hạ tầng giao thông thuộc phạm vi quản lý hoặc được phân cấp, ủy quyền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b) Tổ chức quản lý, bảo trì bảo đảm tiêu chuẩn, quy chuẩn kỹ thuật mạng lưới công trình giao thông đường bộ, đường sắt đô thị, đường thủy nội địa địa phương đang khai thác thuộc phạm vi quản lý hoặc được phân cấp, ủy quyền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 xml:space="preserve">c) </w:t>
      </w:r>
      <w:r w:rsidRPr="001E0B9A">
        <w:rPr>
          <w:rFonts w:eastAsia="Times New Roman"/>
          <w:color w:val="000000"/>
          <w:spacing w:val="2"/>
        </w:rPr>
        <w:t>Thực hiện các hoạt động bảo đảm an</w:t>
      </w:r>
      <w:r w:rsidRPr="00983D82">
        <w:rPr>
          <w:rFonts w:eastAsia="Times New Roman"/>
          <w:color w:val="000000"/>
        </w:rPr>
        <w:t xml:space="preserve"> toàn và duy trì tuổi thọ của công trình giao thông, </w:t>
      </w:r>
      <w:r w:rsidRPr="001E0B9A">
        <w:rPr>
          <w:rFonts w:eastAsia="Times New Roman"/>
          <w:color w:val="000000"/>
          <w:spacing w:val="2"/>
        </w:rPr>
        <w:t>tổ chức phòng ngừa, ngăn chặn, xử lý hành vi xâm phạm</w:t>
      </w:r>
      <w:r w:rsidRPr="00983D82">
        <w:rPr>
          <w:rFonts w:eastAsia="Times New Roman"/>
          <w:color w:val="000000"/>
        </w:rPr>
        <w:t xml:space="preserve"> kết cấu hạ tầng giao thông trên địa bàn tỉnh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d) Trình Ủy ban nhân dân tỉnh quyết định hoặc quyết định theo thẩm quyền công tác quản lý kết cấu hạ tầng giao thông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 xml:space="preserve">đ) Chủ trì, phối hợp với các cơ quan có liên quan tham mưu, giúp Chủ tịch Ủy ban </w:t>
      </w:r>
      <w:r w:rsidRPr="00424E0C">
        <w:rPr>
          <w:rFonts w:eastAsia="Times New Roman"/>
          <w:color w:val="000000"/>
          <w:spacing w:val="2"/>
        </w:rPr>
        <w:t>nhân dân tỉnh quyết định phân loại, điều chỉnh hệ thống đường tỉnh, đường đô thị, các đường khác và công bố tải trọng, khổ giới hạn của cầu, đường bộ thuộc thẩm quyền quản lý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 xml:space="preserve">e) Trình Ủy ban nhân dân tỉnh thỏa thuận hoặc thỏa thuận theo thẩm quyền về nội dung liên quan đến đường thủy nội địa đối với công trình không thuộc kết cấu hạ </w:t>
      </w:r>
      <w:r w:rsidRPr="00424E0C">
        <w:rPr>
          <w:rFonts w:eastAsia="Times New Roman"/>
          <w:color w:val="000000"/>
          <w:spacing w:val="2"/>
        </w:rPr>
        <w:t>tầng đường thủy nội địa và các hoạt động</w:t>
      </w:r>
      <w:r w:rsidRPr="00983D82">
        <w:rPr>
          <w:rFonts w:eastAsia="Times New Roman"/>
          <w:color w:val="000000"/>
        </w:rPr>
        <w:t xml:space="preserve"> trên đường thủy nội địa; cấp phép thi công trên các tuyến đường bộ, đường thủy nội địa đang khai thác do địa phương quản lý hoặc được phân cấp, ủy quyền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g) Tổ chức thực thi các nhiệm vụ, quyền hạn quản lý nhà nước tại bến xe ô tô, bãi đỗ xe, nhà ga đường sắt đô thị, trạm dừng nghỉ và cảng, bến thủy nội địa trên các tuyến đường bộ, đường thủy nội địa do địa phương quản lý hoặc được phân cấp, ủy quyền theo quy định của pháp luật.</w:t>
      </w:r>
    </w:p>
    <w:p w:rsidR="00B93E41" w:rsidRPr="00FB0AD0" w:rsidRDefault="00B93E41" w:rsidP="00B93E41">
      <w:pPr>
        <w:spacing w:before="120" w:after="120"/>
        <w:ind w:firstLine="567"/>
        <w:jc w:val="both"/>
        <w:rPr>
          <w:rFonts w:eastAsia="Times New Roman"/>
          <w:spacing w:val="2"/>
          <w:sz w:val="24"/>
          <w:szCs w:val="24"/>
        </w:rPr>
      </w:pPr>
      <w:r w:rsidRPr="00983D82">
        <w:rPr>
          <w:rFonts w:eastAsia="Times New Roman"/>
          <w:color w:val="000000"/>
        </w:rPr>
        <w:t xml:space="preserve">5. </w:t>
      </w:r>
      <w:r w:rsidRPr="00FB0AD0">
        <w:rPr>
          <w:rFonts w:eastAsia="Times New Roman"/>
          <w:color w:val="000000"/>
          <w:spacing w:val="2"/>
        </w:rPr>
        <w:t>Về phương tiện và người điều khiển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tải:</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lastRenderedPageBreak/>
        <w:t>a) Tổ chức thực hiện việc đăng ký phương tiện giao thông đường thủy nội địa, phương tiện phục vụ vui chơi giải trí dưới nước; đăng ký, cấp biển số cho xe máy chuyên dùng của tổ chức và cá nhân ở địa phương hoặc được phân cấp theo quy định của pháp luật;</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b) Tổ chức thực hiện việc kiểm tra an toàn kỹ thuật và bảo vệ môi trường đối với phương tiện giao thông đường bộ, đường thủy nội địa ở địa phương hoặc được phân cấp theo quy định của pháp luật;</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c) Thẩm định thiết kế kỹ thuật trong sửa chữa, hoán cải phương tiện giao thông, phương tiện, thiết bị xếp dỡ, thi công chuyên dùng trong giao thông vận tải đường bộ, đường thủy nội địa ở địa phương hoặc được phân cấp theo quy định của pháp luật;</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d) Tổ chức thực hiện và chịu trách nhiệm về đào tạo, sát hạch, cấp, đổi, thu hồi giấy phép, giấy chứng nhận, chứng chỉ thuộc phạm vi quản lý hoặc được phân cấp, ủy quyền theo quy định của pháp luật;</w:t>
      </w:r>
    </w:p>
    <w:p w:rsidR="00B93E41" w:rsidRPr="007A4564" w:rsidRDefault="00B93E41" w:rsidP="00B93E41">
      <w:pPr>
        <w:shd w:val="clear" w:color="auto" w:fill="FFFFFF"/>
        <w:spacing w:before="120" w:after="120"/>
        <w:ind w:firstLine="567"/>
        <w:jc w:val="both"/>
        <w:rPr>
          <w:rFonts w:eastAsia="Times New Roman"/>
          <w:sz w:val="24"/>
          <w:szCs w:val="24"/>
        </w:rPr>
      </w:pPr>
      <w:r w:rsidRPr="007A4564">
        <w:rPr>
          <w:rFonts w:eastAsia="Times New Roman"/>
          <w:color w:val="000000"/>
        </w:rPr>
        <w:t>đ) Tổ chức quản lý hoạt động kiểm định xe cơ giới; thực hiện cấp, cấp lại tạm đình chỉ, thu hồi giấy chứng nhận đủ điều kiện hoạt động kiểm định xe cơ giới; kiểm tra, đánh giá việc duy trì các điều kiện về cơ sở vật chất, nhân lực và hoạt động kiểm định theo quy định.</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6. Về vận tải</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a) Chủ trì hoặc phối hợp với các cơ quan liên quan triển khai thực hiện các chính sách phát triển vận tải hành khách công cộng theo quy định của Ủy ban nhân dân tỉnh;</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b) Tổ chức thực hiện việc quản lý hoạt động vận tải và dịch vụ hỗ trợ vận tải đường bộ, đường thủy nội địa, đường sắt đô thị trên địa bàn tỉnh theo quy định của pháp luật; cấp phép lưu hành cho phương tiện giao thông cơ giới đường bộ thuộc phạm vi quản lý hoặc được phân cấp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c) Hướng dẫn, kiểm tra xây dựng và công bố bến xe, điểm đỗ xe taxi, điểm đón, trả khách trên địa bàn theo quy hoạch được phê duyệt.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7. Về an toàn giao thông</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a) Chủ trì hoặc phối hợp với các cơ quan liên quan thực hiện công tác ứng phó sự cố, thiên tai và tìm kiếm cứu nạn đường bộ, đường sắt, đường thủy nội địa, hàng hải, hàng không, xử lý tai nạn giao thông xảy ra trên địa bàn theo quy định của pháp luật và phân công của Ủy ban nhân dân tỉnh;</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b) Tổ chức thực hiện các biện pháp phòng ngừa nhằm giảm thiểu tai nạn giao thông, ùn tắc giao thông; ngăn chặn và xử lý các hành vi gây mất an toàn giao thông trên địa bàn theo thẩm quyền và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c) Thẩm định an toàn giao thông thuộc phạm vi quản lý hoặc được phân cấp, ủy quyền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lastRenderedPageBreak/>
        <w:t>d) Chủ trì hoặc phối hợp trình Ủy ban nhân dân tỉnh việc tổ chức giao thông trên hệ thống đường bộ, đường thủy nội địa thuộc phạm vi quản lý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đ) Chủ trì hoặc phối hợp xử lý đột xuất điểm đen, điểm tiềm ẩn tai nạn giao thông, đảm bảo giao thông trên hệ thống đường bộ, đường thủy nội địa thuộc phạm vi quản lý hoặc được phân cấp, ủy quyền theo quy định của pháp luật;</w:t>
      </w:r>
    </w:p>
    <w:p w:rsidR="00B93E41" w:rsidRPr="00983D82" w:rsidRDefault="00B93E41" w:rsidP="00B93E41">
      <w:pPr>
        <w:spacing w:before="120" w:after="120"/>
        <w:ind w:firstLine="567"/>
        <w:jc w:val="both"/>
        <w:rPr>
          <w:rFonts w:eastAsia="Times New Roman"/>
          <w:sz w:val="24"/>
          <w:szCs w:val="24"/>
        </w:rPr>
      </w:pPr>
      <w:r w:rsidRPr="00983D82">
        <w:rPr>
          <w:rFonts w:eastAsia="Times New Roman"/>
          <w:color w:val="000000"/>
        </w:rPr>
        <w:t>e) Chủ trì hoặc phối hợp thực hiện kiểm tra tải trọng xe trên hệ thống đường bộ thuộc phạm vi quản lý hoặc được phân cấp, ủy quyền theo quy định của pháp luật.</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8. Tổ chức thực hiện các quy định về bảo vệ môi trường trong giao thông vận tải thuộc phạm vi quản lý nhà nước của Sở Giao thông vận tải theo quy định của pháp luật.</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9. Quản lý theo quy định của pháp luật đối với các doanh nghiệp, tổ chức kinh tế tập thể, kinh tế tư nhân, các hội và các tổ chức phi chính phủ thuộc lĩnh vực quản lý của Sở Giao thông vận tải.</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10. Hướng dẫn chuyên môn, nghiệp vụ thuộc ngành, lĩnh vực quản lý đối với Phòng Quản lý đô thị hoặc Phòng Kinh tế và Hạ tầng và chức danh chuyên môn thuộc Ủy ban nhân dân xã, phường, thị trấn.</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11.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12. Thực hiện hợp tác quốc tế trong lĩnh vực giao thông vận tải theo quy định của pháp luật và phân công hoặc ủy quyền của Ủy ban nhân dân tỉnh. Tổ chức nghiên cứu, ứng dụng tiến bộ khoa học - kỹ thuật và công nghệ; xây dựng hệ thống thông tin, lưu trữ phục vụ công tác quản lý nhà nước và chuyên môn nghiệp vụ.</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 xml:space="preserve">13. </w:t>
      </w:r>
      <w:r>
        <w:rPr>
          <w:rFonts w:eastAsia="Times New Roman"/>
          <w:color w:val="000000"/>
        </w:rPr>
        <w:t>K</w:t>
      </w:r>
      <w:r w:rsidRPr="00983D82">
        <w:rPr>
          <w:rFonts w:eastAsia="Times New Roman"/>
          <w:color w:val="000000"/>
        </w:rPr>
        <w:t>iểm tra, thanh tra theo ngành, lĩnh vực được phân công phụ trách đối với tổ chức, cá nhân trong việc thực hiện các quy định của pháp luật; giải quyết khiếu nại, tố cáo, phòng, chống tham nhũng, lãng phí và xử lý các vi phạm pháp luật thuộc phạm vi quản lý của Sở Giao thông vận tải theo quy định của pháp luật và theo sự phân công hoặc ủy quyền của Ủy ban nhân dân, Chủ tịch Ủy ban nhân dân tỉnh.</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14. Quy định chức năng, nhiệm vụ, quyền hạn của các tổ chức thuộc Sở Giao thông vận tải theo thẩm quyền và quy định của pháp luật.</w:t>
      </w:r>
    </w:p>
    <w:p w:rsidR="00B93E41" w:rsidRPr="00371068" w:rsidRDefault="00B93E41" w:rsidP="00B93E41">
      <w:pPr>
        <w:shd w:val="clear" w:color="auto" w:fill="FFFFFF"/>
        <w:spacing w:before="120" w:after="120"/>
        <w:ind w:firstLine="567"/>
        <w:jc w:val="both"/>
        <w:rPr>
          <w:rFonts w:eastAsia="Times New Roman"/>
          <w:spacing w:val="2"/>
          <w:sz w:val="24"/>
          <w:szCs w:val="24"/>
        </w:rPr>
      </w:pPr>
      <w:r w:rsidRPr="00983D82">
        <w:rPr>
          <w:rFonts w:eastAsia="Times New Roman"/>
          <w:color w:val="000000"/>
        </w:rPr>
        <w:t xml:space="preserve">15. </w:t>
      </w:r>
      <w:r w:rsidRPr="00371068">
        <w:rPr>
          <w:rFonts w:eastAsia="Times New Roman"/>
          <w:color w:val="000000"/>
          <w:spacing w:val="2"/>
        </w:rPr>
        <w:t>Quản lý tổ chức bộ máy, vị trí việc làm và biên chế công chức, vị trí việc làm và số lượng người làm việc tại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B93E41" w:rsidRPr="00371068" w:rsidRDefault="00B93E41" w:rsidP="00B93E41">
      <w:pPr>
        <w:shd w:val="clear" w:color="auto" w:fill="FFFFFF"/>
        <w:spacing w:before="120" w:after="120"/>
        <w:ind w:firstLine="567"/>
        <w:jc w:val="both"/>
        <w:rPr>
          <w:rFonts w:eastAsia="Times New Roman"/>
          <w:spacing w:val="2"/>
          <w:sz w:val="24"/>
          <w:szCs w:val="24"/>
        </w:rPr>
      </w:pPr>
      <w:r w:rsidRPr="00371068">
        <w:rPr>
          <w:rFonts w:eastAsia="Times New Roman"/>
          <w:color w:val="000000"/>
          <w:spacing w:val="2"/>
        </w:rPr>
        <w:lastRenderedPageBreak/>
        <w:t>16. Quản lý và chịu trách nhiệm về tài chính, tài sản được giao theo quy định của pháp luật và theo sự phân công hoặc ủy quyền của Ủy ban nhân dân tỉnh.</w:t>
      </w:r>
    </w:p>
    <w:p w:rsidR="00B93E41" w:rsidRPr="00983D82" w:rsidRDefault="00B93E41" w:rsidP="00B93E41">
      <w:pPr>
        <w:shd w:val="clear" w:color="auto" w:fill="FFFFFF"/>
        <w:spacing w:before="120" w:after="120"/>
        <w:ind w:firstLine="567"/>
        <w:jc w:val="both"/>
        <w:rPr>
          <w:rFonts w:eastAsia="Times New Roman"/>
          <w:sz w:val="24"/>
          <w:szCs w:val="24"/>
        </w:rPr>
      </w:pPr>
      <w:r w:rsidRPr="00983D82">
        <w:rPr>
          <w:rFonts w:eastAsia="Times New Roman"/>
          <w:color w:val="000000"/>
        </w:rPr>
        <w:t>17. Thực hiện công tác thông tin, báo cáo định kỳ và đột xuất về tình hình thực hiện nhiệm vụ được giao với Ủy ban nhân dân tỉnh và Bộ Giao thông vận tải, Ủy ban An toàn giao thông Quốc gia.</w:t>
      </w:r>
    </w:p>
    <w:p w:rsidR="00B93E41" w:rsidRDefault="00B93E41" w:rsidP="00B93E41">
      <w:pPr>
        <w:spacing w:before="120" w:after="120"/>
        <w:ind w:firstLine="567"/>
        <w:jc w:val="both"/>
        <w:rPr>
          <w:rFonts w:ascii="Arial" w:hAnsi="Arial" w:cs="Arial"/>
          <w:color w:val="000000"/>
          <w:sz w:val="18"/>
          <w:szCs w:val="18"/>
          <w:shd w:val="clear" w:color="auto" w:fill="FFFFFF"/>
        </w:rPr>
      </w:pPr>
      <w:r w:rsidRPr="00983D82">
        <w:rPr>
          <w:rFonts w:eastAsia="Times New Roman"/>
          <w:color w:val="000000"/>
        </w:rPr>
        <w:t xml:space="preserve">18. </w:t>
      </w:r>
      <w:r w:rsidRPr="00DF1CCA">
        <w:rPr>
          <w:rFonts w:eastAsia="Times New Roman"/>
          <w:color w:val="000000"/>
        </w:rPr>
        <w:t>Thực hiện các nhiệm vụ khác do Ủy ban nhân</w:t>
      </w:r>
      <w:r>
        <w:rPr>
          <w:rFonts w:eastAsia="Times New Roman"/>
          <w:color w:val="000000"/>
        </w:rPr>
        <w:t xml:space="preserve"> dân, Chủ tịch Ủy ban nhân dân</w:t>
      </w:r>
      <w:r w:rsidRPr="00DF1CCA">
        <w:rPr>
          <w:rFonts w:eastAsia="Times New Roman"/>
          <w:color w:val="000000"/>
        </w:rPr>
        <w:t xml:space="preserve"> tỉnh giao và theo quy định của pháp luật</w:t>
      </w:r>
    </w:p>
    <w:p w:rsidR="00B93E41" w:rsidRPr="00E43C2D" w:rsidRDefault="00B93E41" w:rsidP="00B93E41">
      <w:pPr>
        <w:spacing w:before="120" w:after="120"/>
        <w:ind w:firstLine="567"/>
        <w:jc w:val="both"/>
        <w:rPr>
          <w:lang w:val="vi-VN"/>
        </w:rPr>
      </w:pPr>
      <w:r w:rsidRPr="00E43C2D">
        <w:rPr>
          <w:b/>
          <w:lang w:val="vi-VN"/>
        </w:rPr>
        <w:t>Điều 3.</w:t>
      </w:r>
      <w:r w:rsidRPr="00E43C2D">
        <w:rPr>
          <w:lang w:val="vi-VN"/>
        </w:rPr>
        <w:t xml:space="preserve"> </w:t>
      </w:r>
      <w:r w:rsidRPr="00E43C2D">
        <w:rPr>
          <w:b/>
          <w:lang w:val="vi-VN"/>
        </w:rPr>
        <w:t>Cơ cấu tổ chức bộ máy</w:t>
      </w:r>
      <w:r w:rsidRPr="00E43C2D">
        <w:rPr>
          <w:lang w:val="vi-VN"/>
        </w:rPr>
        <w:t xml:space="preserve"> </w:t>
      </w:r>
    </w:p>
    <w:p w:rsidR="00B93E41" w:rsidRPr="00E43C2D" w:rsidRDefault="00B93E41" w:rsidP="00B93E41">
      <w:pPr>
        <w:spacing w:before="120" w:after="120"/>
        <w:ind w:firstLine="567"/>
        <w:jc w:val="both"/>
        <w:rPr>
          <w:lang w:val="vi-VN"/>
        </w:rPr>
      </w:pPr>
      <w:r w:rsidRPr="00E43C2D">
        <w:rPr>
          <w:lang w:val="vi-VN"/>
        </w:rPr>
        <w:t>1. Lãnh đạo Sở</w:t>
      </w:r>
    </w:p>
    <w:p w:rsidR="00B93E41" w:rsidRPr="00E43C2D" w:rsidRDefault="00B93E41" w:rsidP="00B93E41">
      <w:pPr>
        <w:spacing w:before="120" w:after="120"/>
        <w:ind w:firstLine="567"/>
        <w:jc w:val="both"/>
        <w:rPr>
          <w:rFonts w:eastAsia="Times New Roman"/>
          <w:lang w:val="vi-VN" w:eastAsia="vi-VN"/>
        </w:rPr>
      </w:pPr>
      <w:r w:rsidRPr="00E43C2D">
        <w:rPr>
          <w:rFonts w:eastAsia="Times New Roman"/>
          <w:lang w:val="vi-VN" w:eastAsia="vi-VN"/>
        </w:rPr>
        <w:t xml:space="preserve">a) Sở </w:t>
      </w:r>
      <w:r w:rsidRPr="00E43C2D">
        <w:rPr>
          <w:rFonts w:eastAsia="Times New Roman"/>
          <w:lang w:eastAsia="vi-VN"/>
        </w:rPr>
        <w:t xml:space="preserve">Giao thông vận tải </w:t>
      </w:r>
      <w:r w:rsidRPr="00E43C2D">
        <w:rPr>
          <w:rFonts w:eastAsia="Times New Roman"/>
          <w:lang w:val="vi-VN" w:eastAsia="vi-VN"/>
        </w:rPr>
        <w:t xml:space="preserve">có Giám đốc và </w:t>
      </w:r>
      <w:r w:rsidRPr="00E43C2D">
        <w:rPr>
          <w:rFonts w:eastAsia="Times New Roman"/>
          <w:lang w:eastAsia="vi-VN"/>
        </w:rPr>
        <w:t xml:space="preserve">không quá 03 </w:t>
      </w:r>
      <w:r w:rsidRPr="00E43C2D">
        <w:rPr>
          <w:rFonts w:eastAsia="Times New Roman"/>
          <w:lang w:val="vi-VN" w:eastAsia="vi-VN"/>
        </w:rPr>
        <w:t>Phó Giám đốc;</w:t>
      </w:r>
    </w:p>
    <w:p w:rsidR="00B93E41" w:rsidRPr="00E43C2D" w:rsidRDefault="00B93E41" w:rsidP="00B93E41">
      <w:pPr>
        <w:spacing w:before="120" w:after="120"/>
        <w:ind w:firstLine="567"/>
        <w:jc w:val="both"/>
        <w:rPr>
          <w:rFonts w:eastAsia="Times New Roman"/>
          <w:lang w:val="vi-VN" w:eastAsia="vi-VN"/>
        </w:rPr>
      </w:pPr>
      <w:r w:rsidRPr="00E43C2D">
        <w:rPr>
          <w:rFonts w:eastAsia="Times New Roman"/>
          <w:lang w:val="vi-VN" w:eastAsia="vi-VN"/>
        </w:rPr>
        <w:t xml:space="preserve">b) </w:t>
      </w:r>
      <w:r w:rsidRPr="00E43C2D">
        <w:rPr>
          <w:lang w:val="nl-NL"/>
        </w:rPr>
        <w:t xml:space="preserve">Giám đốc Sở </w:t>
      </w:r>
      <w:r w:rsidRPr="00E43C2D">
        <w:rPr>
          <w:rFonts w:eastAsia="Times New Roman"/>
          <w:lang w:eastAsia="vi-VN"/>
        </w:rPr>
        <w:t>Giao thông vận tải</w:t>
      </w:r>
      <w:r w:rsidRPr="00E43C2D">
        <w:rPr>
          <w:rFonts w:eastAsia="Times New Roman"/>
          <w:lang w:val="vi-VN" w:eastAsia="vi-VN"/>
        </w:rPr>
        <w:t xml:space="preserve"> </w:t>
      </w:r>
      <w:r w:rsidRPr="00E43C2D">
        <w:rPr>
          <w:lang w:val="nl-NL"/>
        </w:rPr>
        <w:t>là Ủy</w:t>
      </w:r>
      <w:r w:rsidRPr="00E43C2D">
        <w:rPr>
          <w:lang w:val="vi-VN"/>
        </w:rPr>
        <w:t xml:space="preserve"> viên Ủy ban nhân dân tỉnh</w:t>
      </w:r>
      <w:r w:rsidRPr="00E43C2D">
        <w:t xml:space="preserve"> do Hội đồng nhân dân tỉnh bầu</w:t>
      </w:r>
      <w:r w:rsidRPr="00E43C2D">
        <w:rPr>
          <w:lang w:val="vi-VN"/>
        </w:rPr>
        <w:t xml:space="preserve">, là người đứng đầu </w:t>
      </w:r>
      <w:r w:rsidRPr="00E43C2D">
        <w:t>S</w:t>
      </w:r>
      <w:r w:rsidRPr="00E43C2D">
        <w:rPr>
          <w:lang w:val="vi-VN"/>
        </w:rPr>
        <w:t>ở</w:t>
      </w:r>
      <w:r w:rsidRPr="00E43C2D">
        <w:t xml:space="preserve"> Giao thông vận tải</w:t>
      </w:r>
      <w:r w:rsidRPr="00E43C2D">
        <w:rPr>
          <w:lang w:val="vi-VN"/>
        </w:rPr>
        <w:t xml:space="preserve">, chịu trách nhiệm trước Ủy ban nhân dân, Chủ tịch Ủy ban nhân dân tỉnh và trước pháp luật về thực hiện chức năng, nhiệm vụ, quyền hạn của </w:t>
      </w:r>
      <w:r w:rsidRPr="00E43C2D">
        <w:t xml:space="preserve">Sở Giao thông vận tải </w:t>
      </w:r>
      <w:r w:rsidRPr="00E43C2D">
        <w:rPr>
          <w:lang w:val="vi-VN"/>
        </w:rPr>
        <w:t xml:space="preserve">và thực hiện nhiệm vụ, quyền hạn của </w:t>
      </w:r>
      <w:r w:rsidRPr="00E43C2D">
        <w:t>Ủ</w:t>
      </w:r>
      <w:r w:rsidRPr="00E43C2D">
        <w:rPr>
          <w:lang w:val="vi-VN"/>
        </w:rPr>
        <w:t>y viên Ủy ban nhân dân tỉnh theo Quy chế làm việc và phân công của Ủy ban nhân dân tỉnh;</w:t>
      </w:r>
    </w:p>
    <w:p w:rsidR="00B93E41" w:rsidRPr="00E43C2D" w:rsidRDefault="00B93E41" w:rsidP="00B93E41">
      <w:pPr>
        <w:shd w:val="clear" w:color="auto" w:fill="FFFFFF"/>
        <w:spacing w:before="120" w:after="120"/>
        <w:ind w:firstLine="567"/>
        <w:jc w:val="both"/>
        <w:rPr>
          <w:rFonts w:eastAsia="Times New Roman"/>
          <w:lang w:eastAsia="vi-VN"/>
        </w:rPr>
      </w:pPr>
      <w:r w:rsidRPr="00E43C2D">
        <w:t xml:space="preserve">c) </w:t>
      </w:r>
      <w:r w:rsidRPr="00E43C2D">
        <w:rPr>
          <w:rFonts w:eastAsia="Times New Roman"/>
          <w:lang w:val="vi-VN" w:eastAsia="vi-VN"/>
        </w:rPr>
        <w:t xml:space="preserve">Phó Giám đốc Sở </w:t>
      </w:r>
      <w:r w:rsidRPr="00E43C2D">
        <w:rPr>
          <w:rFonts w:eastAsia="Times New Roman"/>
          <w:lang w:eastAsia="vi-VN"/>
        </w:rPr>
        <w:t>Giao thông vận tải</w:t>
      </w:r>
      <w:r w:rsidRPr="00E43C2D">
        <w:rPr>
          <w:rFonts w:eastAsia="Times New Roman"/>
          <w:lang w:val="vi-VN" w:eastAsia="vi-VN"/>
        </w:rPr>
        <w:t xml:space="preserve"> là người giúp Giám đốc Sở </w:t>
      </w:r>
      <w:r w:rsidRPr="00E43C2D">
        <w:rPr>
          <w:rFonts w:eastAsia="Times New Roman"/>
          <w:lang w:eastAsia="vi-VN"/>
        </w:rPr>
        <w:t>Giao thông vận tải</w:t>
      </w:r>
      <w:r w:rsidRPr="00E43C2D">
        <w:rPr>
          <w:rFonts w:eastAsia="Times New Roman"/>
          <w:lang w:val="vi-VN" w:eastAsia="vi-VN"/>
        </w:rPr>
        <w:t xml:space="preserve"> </w:t>
      </w:r>
      <w:r w:rsidRPr="00E43C2D">
        <w:rPr>
          <w:rFonts w:eastAsia="Times New Roman"/>
          <w:lang w:eastAsia="vi-VN"/>
        </w:rPr>
        <w:t>thực hiện một hoặc một số nhiệm vụ cụ thể do Giám đốc Sở phân công và chịu trách nhiệm trước Giám đốc Sở và trước pháp luật về thực hiện nhiệm vụ được phân công</w:t>
      </w:r>
      <w:r w:rsidRPr="00E43C2D">
        <w:rPr>
          <w:rFonts w:eastAsia="Times New Roman"/>
          <w:lang w:val="vi-VN" w:eastAsia="vi-VN"/>
        </w:rPr>
        <w:t xml:space="preserve">. Khi Giám đốc Sở vắng mặt, một Phó Giám đốc </w:t>
      </w:r>
      <w:r w:rsidRPr="00E43C2D">
        <w:rPr>
          <w:rFonts w:eastAsia="Times New Roman"/>
          <w:lang w:eastAsia="vi-VN"/>
        </w:rPr>
        <w:t xml:space="preserve">Sở </w:t>
      </w:r>
      <w:r w:rsidRPr="00E43C2D">
        <w:rPr>
          <w:rFonts w:eastAsia="Times New Roman"/>
          <w:lang w:val="vi-VN" w:eastAsia="vi-VN"/>
        </w:rPr>
        <w:t>được Giám đốc Sở</w:t>
      </w:r>
      <w:r w:rsidRPr="00E43C2D">
        <w:rPr>
          <w:rFonts w:eastAsia="Times New Roman"/>
          <w:lang w:eastAsia="vi-VN"/>
        </w:rPr>
        <w:t xml:space="preserve"> </w:t>
      </w:r>
      <w:r w:rsidRPr="00E43C2D">
        <w:rPr>
          <w:rFonts w:eastAsia="Times New Roman"/>
          <w:lang w:val="vi-VN" w:eastAsia="vi-VN"/>
        </w:rPr>
        <w:t xml:space="preserve">ủy nhiệm </w:t>
      </w:r>
      <w:r w:rsidRPr="00E43C2D">
        <w:rPr>
          <w:rFonts w:eastAsia="Times New Roman"/>
          <w:lang w:eastAsia="vi-VN"/>
        </w:rPr>
        <w:t>thay Giám đốc Sở điều hành các hoạt động của Sở;</w:t>
      </w:r>
    </w:p>
    <w:p w:rsidR="00B93E41" w:rsidRPr="00E43C2D" w:rsidRDefault="00B93E41" w:rsidP="00B93E41">
      <w:pPr>
        <w:spacing w:before="120" w:after="120"/>
        <w:ind w:firstLine="567"/>
        <w:jc w:val="both"/>
        <w:rPr>
          <w:lang w:val="vi-VN"/>
        </w:rPr>
      </w:pPr>
      <w:r w:rsidRPr="00E43C2D">
        <w:rPr>
          <w:rFonts w:eastAsia="Times New Roman"/>
          <w:lang w:val="vi-VN" w:eastAsia="vi-VN"/>
        </w:rPr>
        <w:t xml:space="preserve">d) </w:t>
      </w:r>
      <w:r w:rsidRPr="00E43C2D">
        <w:rPr>
          <w:lang w:val="nl-NL"/>
        </w:rPr>
        <w:t xml:space="preserve">Việc bổ nhiệm, bổ nhiệm lại, miễn nhiệm, điều động, luân chuyển, khen thưởng, kỷ luật, cho từ chức, nghỉ hưu và thực hiện chế độ chính sách khác đối với Giám đốc, Phó Giám đốc </w:t>
      </w:r>
      <w:r w:rsidRPr="00E43C2D">
        <w:rPr>
          <w:iCs/>
          <w:lang w:val="nl-NL"/>
        </w:rPr>
        <w:t xml:space="preserve">Sở </w:t>
      </w:r>
      <w:r w:rsidRPr="00E43C2D">
        <w:rPr>
          <w:lang w:val="nl-NL"/>
        </w:rPr>
        <w:t>do Chủ tịch Uỷ ban nhân dân tỉnh quyết định theo quy định của pháp luật</w:t>
      </w:r>
      <w:r w:rsidRPr="00E43C2D">
        <w:rPr>
          <w:lang w:val="vi-VN"/>
        </w:rPr>
        <w:t>.</w:t>
      </w:r>
    </w:p>
    <w:p w:rsidR="00B93E41" w:rsidRPr="00E43C2D" w:rsidRDefault="00B93E41" w:rsidP="00B93E41">
      <w:pPr>
        <w:pStyle w:val="BodyTextIndent2"/>
        <w:spacing w:before="120" w:line="240" w:lineRule="auto"/>
        <w:ind w:left="0" w:firstLine="567"/>
        <w:rPr>
          <w:b/>
          <w:lang w:val="vi-VN"/>
        </w:rPr>
      </w:pPr>
      <w:r w:rsidRPr="00E43C2D">
        <w:rPr>
          <w:lang w:val="vi-VN"/>
        </w:rPr>
        <w:t xml:space="preserve">2. </w:t>
      </w:r>
      <w:r w:rsidRPr="00E43C2D">
        <w:rPr>
          <w:lang w:val="vi-VN" w:eastAsia="vi-VN"/>
        </w:rPr>
        <w:t>Các phòng tổng hợp và chuyên môn nghiệp vụ</w:t>
      </w:r>
      <w:r w:rsidRPr="00E43C2D">
        <w:rPr>
          <w:lang w:val="vi-VN"/>
        </w:rPr>
        <w:t xml:space="preserve">:  </w:t>
      </w:r>
    </w:p>
    <w:bookmarkEnd w:id="2"/>
    <w:p w:rsidR="00B93E41" w:rsidRPr="00E43C2D" w:rsidRDefault="00B93E41" w:rsidP="00B93E41">
      <w:pPr>
        <w:pStyle w:val="BodyTextIndent2"/>
        <w:spacing w:before="120" w:line="240" w:lineRule="auto"/>
        <w:ind w:left="0" w:firstLine="567"/>
        <w:rPr>
          <w:b/>
          <w:bCs/>
        </w:rPr>
      </w:pPr>
      <w:r w:rsidRPr="00E43C2D">
        <w:t>a) Văn phòng;</w:t>
      </w:r>
    </w:p>
    <w:p w:rsidR="00B93E41" w:rsidRPr="00E43C2D" w:rsidRDefault="00B93E41" w:rsidP="00B93E41">
      <w:pPr>
        <w:pStyle w:val="BodyTextIndent2"/>
        <w:spacing w:before="120" w:line="240" w:lineRule="auto"/>
        <w:ind w:left="0" w:firstLine="567"/>
        <w:rPr>
          <w:b/>
          <w:bCs/>
        </w:rPr>
      </w:pPr>
      <w:r w:rsidRPr="00E43C2D">
        <w:t>b) Thanh tra;</w:t>
      </w:r>
    </w:p>
    <w:p w:rsidR="00B93E41" w:rsidRPr="00E43C2D" w:rsidRDefault="00B93E41" w:rsidP="00B93E41">
      <w:pPr>
        <w:pStyle w:val="BodyTextIndent2"/>
        <w:spacing w:before="120" w:line="240" w:lineRule="auto"/>
        <w:ind w:left="0" w:firstLine="567"/>
        <w:rPr>
          <w:b/>
          <w:bCs/>
        </w:rPr>
      </w:pPr>
      <w:r w:rsidRPr="00E43C2D">
        <w:t>c) Phòng Kế hoạch và Quản lý chất lượng;</w:t>
      </w:r>
    </w:p>
    <w:p w:rsidR="00B93E41" w:rsidRPr="00E43C2D" w:rsidRDefault="00B93E41" w:rsidP="00B93E41">
      <w:pPr>
        <w:pStyle w:val="BodyTextIndent2"/>
        <w:spacing w:before="120" w:line="240" w:lineRule="auto"/>
        <w:ind w:left="0" w:firstLine="567"/>
        <w:rPr>
          <w:b/>
          <w:bCs/>
        </w:rPr>
      </w:pPr>
      <w:r w:rsidRPr="00E43C2D">
        <w:t>d) Phòng Quản lý kết cấu hạ tầng;</w:t>
      </w:r>
    </w:p>
    <w:p w:rsidR="00B93E41" w:rsidRPr="00E43C2D" w:rsidRDefault="00B93E41" w:rsidP="00B93E41">
      <w:pPr>
        <w:pStyle w:val="BodyTextIndent2"/>
        <w:spacing w:before="120" w:line="240" w:lineRule="auto"/>
        <w:ind w:left="0" w:firstLine="567"/>
        <w:rPr>
          <w:b/>
          <w:bCs/>
        </w:rPr>
      </w:pPr>
      <w:r w:rsidRPr="00E43C2D">
        <w:t>đ) Phòng Quản lý Vận tải, phương tiện và người lái.</w:t>
      </w:r>
    </w:p>
    <w:p w:rsidR="00B93E41" w:rsidRPr="00E43C2D" w:rsidRDefault="00B93E41" w:rsidP="00B93E41">
      <w:pPr>
        <w:pStyle w:val="BodyTextIndent2"/>
        <w:spacing w:before="120" w:line="240" w:lineRule="auto"/>
        <w:ind w:left="0" w:firstLine="567"/>
        <w:rPr>
          <w:lang w:val="vi-VN"/>
        </w:rPr>
      </w:pPr>
      <w:r w:rsidRPr="00E43C2D">
        <w:rPr>
          <w:lang w:val="sv-SE"/>
        </w:rPr>
        <w:t>3</w:t>
      </w:r>
      <w:r w:rsidRPr="00E43C2D">
        <w:rPr>
          <w:lang w:val="vi-VN"/>
        </w:rPr>
        <w:t>. Đơn vị sự nghiệp</w:t>
      </w:r>
      <w:r w:rsidRPr="00E43C2D">
        <w:t xml:space="preserve"> công lập trực</w:t>
      </w:r>
      <w:r w:rsidRPr="00E43C2D">
        <w:rPr>
          <w:lang w:val="vi-VN"/>
        </w:rPr>
        <w:t xml:space="preserve"> thuộc Sở</w:t>
      </w:r>
      <w:r w:rsidRPr="00E43C2D">
        <w:t xml:space="preserve">: </w:t>
      </w:r>
      <w:r w:rsidRPr="00E43C2D">
        <w:rPr>
          <w:lang w:val="vi-VN"/>
        </w:rPr>
        <w:t>Ban Quản lý Bảo trì đường bộ</w:t>
      </w:r>
      <w:r w:rsidRPr="00E43C2D">
        <w:t>.</w:t>
      </w:r>
      <w:r w:rsidRPr="00E43C2D">
        <w:rPr>
          <w:lang w:val="vi-VN"/>
        </w:rPr>
        <w:t xml:space="preserve"> </w:t>
      </w:r>
    </w:p>
    <w:p w:rsidR="00B93E41" w:rsidRPr="00E43C2D" w:rsidRDefault="00B93E41" w:rsidP="00B93E41">
      <w:pPr>
        <w:shd w:val="clear" w:color="auto" w:fill="FFFFFF"/>
        <w:spacing w:before="120" w:after="120"/>
        <w:ind w:firstLine="567"/>
        <w:jc w:val="both"/>
        <w:rPr>
          <w:b/>
          <w:lang w:val="it-IT"/>
        </w:rPr>
      </w:pPr>
      <w:r w:rsidRPr="00E43C2D">
        <w:rPr>
          <w:b/>
          <w:lang w:val="it-IT"/>
        </w:rPr>
        <w:t>Điều 4. Trách nhiệm của Giám đốc Sở Giao thông vận tải</w:t>
      </w:r>
    </w:p>
    <w:p w:rsidR="00B93E41" w:rsidRPr="00E43C2D" w:rsidRDefault="00B93E41" w:rsidP="00B93E41">
      <w:pPr>
        <w:spacing w:before="120" w:after="120"/>
        <w:ind w:firstLine="567"/>
        <w:jc w:val="both"/>
        <w:rPr>
          <w:rFonts w:eastAsia="Times New Roman"/>
          <w:lang w:eastAsia="vi-VN"/>
        </w:rPr>
      </w:pPr>
      <w:r w:rsidRPr="00E43C2D">
        <w:rPr>
          <w:rFonts w:eastAsia="Times New Roman"/>
          <w:lang w:eastAsia="vi-VN"/>
        </w:rPr>
        <w:t xml:space="preserve">1. </w:t>
      </w:r>
      <w:r w:rsidRPr="00E43C2D">
        <w:rPr>
          <w:rFonts w:eastAsia="Times New Roman"/>
          <w:lang w:val="vi-VN" w:eastAsia="vi-VN"/>
        </w:rPr>
        <w:t>Tổ chức triển khai thực hiện Quy định này</w:t>
      </w:r>
      <w:r w:rsidRPr="00E43C2D">
        <w:rPr>
          <w:rFonts w:eastAsia="Times New Roman"/>
          <w:lang w:eastAsia="vi-VN"/>
        </w:rPr>
        <w:t>; c</w:t>
      </w:r>
      <w:r w:rsidRPr="00E43C2D">
        <w:rPr>
          <w:rFonts w:eastAsia="Times New Roman"/>
          <w:lang w:val="vi-VN" w:eastAsia="vi-VN"/>
        </w:rPr>
        <w:t xml:space="preserve">hỉ đạo, điều hành, hướng dẫn, đôn đốc, kiểm tra, bảo đảm mọi hoạt động của Sở </w:t>
      </w:r>
      <w:r w:rsidRPr="00E43C2D">
        <w:rPr>
          <w:rFonts w:eastAsia="Times New Roman"/>
          <w:lang w:eastAsia="vi-VN"/>
        </w:rPr>
        <w:t xml:space="preserve">Giao thông vận tải </w:t>
      </w:r>
      <w:r w:rsidRPr="00E43C2D">
        <w:rPr>
          <w:rFonts w:eastAsia="Times New Roman"/>
          <w:lang w:val="vi-VN" w:eastAsia="vi-VN"/>
        </w:rPr>
        <w:t>hiệu lực, hiệu quả</w:t>
      </w:r>
      <w:r w:rsidRPr="00E43C2D">
        <w:rPr>
          <w:rFonts w:eastAsia="Times New Roman"/>
          <w:lang w:eastAsia="vi-VN"/>
        </w:rPr>
        <w:t>.</w:t>
      </w:r>
    </w:p>
    <w:p w:rsidR="00B93E41" w:rsidRPr="00E43C2D" w:rsidRDefault="00B93E41" w:rsidP="00B93E41">
      <w:pPr>
        <w:spacing w:before="120" w:after="120"/>
        <w:ind w:firstLine="567"/>
        <w:jc w:val="both"/>
        <w:rPr>
          <w:rFonts w:eastAsia="Times New Roman"/>
          <w:lang w:val="vi-VN" w:eastAsia="vi-VN"/>
        </w:rPr>
      </w:pPr>
      <w:r w:rsidRPr="00E43C2D">
        <w:rPr>
          <w:rFonts w:eastAsia="Times New Roman"/>
          <w:lang w:val="vi-VN" w:eastAsia="vi-VN"/>
        </w:rPr>
        <w:lastRenderedPageBreak/>
        <w:t>2. Quyết định ban hành Quy chế làm việc của Sở</w:t>
      </w:r>
      <w:r w:rsidRPr="00E43C2D">
        <w:rPr>
          <w:rFonts w:eastAsia="Times New Roman"/>
          <w:lang w:eastAsia="vi-VN"/>
        </w:rPr>
        <w:t xml:space="preserve"> Giao thông vận tải</w:t>
      </w:r>
      <w:r w:rsidRPr="00E43C2D">
        <w:rPr>
          <w:rFonts w:eastAsia="Times New Roman"/>
          <w:lang w:val="vi-VN" w:eastAsia="vi-VN"/>
        </w:rPr>
        <w:t>, nội quy cơ quan, các quy định khác có liên quan, phê duyệt quy chế hoạt động của các đơn vị trực thuộc.</w:t>
      </w:r>
    </w:p>
    <w:p w:rsidR="00B93E41" w:rsidRPr="00E43C2D" w:rsidRDefault="00B93E41" w:rsidP="00B93E41">
      <w:pPr>
        <w:spacing w:before="120" w:after="120"/>
        <w:ind w:firstLine="567"/>
        <w:jc w:val="both"/>
        <w:rPr>
          <w:b/>
          <w:lang w:val="it-IT"/>
        </w:rPr>
      </w:pPr>
      <w:r w:rsidRPr="00E43C2D">
        <w:rPr>
          <w:b/>
          <w:lang w:val="it-IT"/>
        </w:rPr>
        <w:t>Điều 5. Điều khoản thi hành</w:t>
      </w:r>
    </w:p>
    <w:p w:rsidR="00B93E41" w:rsidRPr="00E43C2D" w:rsidRDefault="00B93E41" w:rsidP="00B93E41">
      <w:pPr>
        <w:spacing w:before="120" w:after="120"/>
        <w:ind w:firstLine="567"/>
        <w:jc w:val="both"/>
        <w:rPr>
          <w:lang w:val="it-IT"/>
        </w:rPr>
      </w:pPr>
      <w:r w:rsidRPr="00E43C2D">
        <w:rPr>
          <w:lang w:val="it-IT"/>
        </w:rPr>
        <w:t>Trong quá trình thực hiện nếu có vướng mắc, phát sinh cần phải điều chỉnh, Giám đốc Sở Giao thông vận tải phối hợp với Giám đốc Sở Nội vụ trình Uỷ ban nhân dân tỉnh xem xét, quyết định./.</w:t>
      </w:r>
    </w:p>
    <w:p w:rsidR="00670643" w:rsidRDefault="00670643"/>
    <w:sectPr w:rsidR="00670643" w:rsidSect="00E87B6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5E" w:rsidRDefault="00A1165E">
      <w:r>
        <w:separator/>
      </w:r>
    </w:p>
  </w:endnote>
  <w:endnote w:type="continuationSeparator" w:id="0">
    <w:p w:rsidR="00A1165E" w:rsidRDefault="00A1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51" w:rsidRDefault="000322FB" w:rsidP="00617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D51" w:rsidRDefault="00A116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5E" w:rsidRDefault="00A1165E">
      <w:r>
        <w:separator/>
      </w:r>
    </w:p>
  </w:footnote>
  <w:footnote w:type="continuationSeparator" w:id="0">
    <w:p w:rsidR="00A1165E" w:rsidRDefault="00A11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51" w:rsidRPr="000169D3" w:rsidRDefault="000322FB" w:rsidP="00AB7B91">
    <w:pPr>
      <w:pStyle w:val="Header"/>
      <w:jc w:val="center"/>
      <w:rPr>
        <w:sz w:val="26"/>
        <w:szCs w:val="26"/>
      </w:rPr>
    </w:pPr>
    <w:r w:rsidRPr="000169D3">
      <w:rPr>
        <w:sz w:val="26"/>
        <w:szCs w:val="26"/>
      </w:rPr>
      <w:fldChar w:fldCharType="begin"/>
    </w:r>
    <w:r w:rsidRPr="000169D3">
      <w:rPr>
        <w:sz w:val="26"/>
        <w:szCs w:val="26"/>
      </w:rPr>
      <w:instrText xml:space="preserve"> PAGE   \* MERGEFORMAT </w:instrText>
    </w:r>
    <w:r w:rsidRPr="000169D3">
      <w:rPr>
        <w:sz w:val="26"/>
        <w:szCs w:val="26"/>
      </w:rPr>
      <w:fldChar w:fldCharType="separate"/>
    </w:r>
    <w:r w:rsidR="00163B0A">
      <w:rPr>
        <w:noProof/>
        <w:sz w:val="26"/>
        <w:szCs w:val="26"/>
      </w:rPr>
      <w:t>8</w:t>
    </w:r>
    <w:r w:rsidRPr="000169D3">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41"/>
    <w:rsid w:val="000322FB"/>
    <w:rsid w:val="00085224"/>
    <w:rsid w:val="00163B0A"/>
    <w:rsid w:val="001D07A1"/>
    <w:rsid w:val="001E0B9A"/>
    <w:rsid w:val="00315E1A"/>
    <w:rsid w:val="00371068"/>
    <w:rsid w:val="00394D7C"/>
    <w:rsid w:val="003C25FC"/>
    <w:rsid w:val="0041692F"/>
    <w:rsid w:val="00424E0C"/>
    <w:rsid w:val="00670643"/>
    <w:rsid w:val="007B702F"/>
    <w:rsid w:val="007D7EDD"/>
    <w:rsid w:val="007E1B9B"/>
    <w:rsid w:val="009310FE"/>
    <w:rsid w:val="00962A4D"/>
    <w:rsid w:val="00964820"/>
    <w:rsid w:val="009E1D26"/>
    <w:rsid w:val="00A1165E"/>
    <w:rsid w:val="00B7437B"/>
    <w:rsid w:val="00B93E41"/>
    <w:rsid w:val="00E87B6F"/>
    <w:rsid w:val="00EF3A5E"/>
    <w:rsid w:val="00FA1F0D"/>
    <w:rsid w:val="00FB0AD0"/>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E34F"/>
  <w15:chartTrackingRefBased/>
  <w15:docId w15:val="{94EFD990-7413-4B5F-A309-B0E5CB14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41"/>
    <w:pPr>
      <w:spacing w:after="0" w:line="240" w:lineRule="auto"/>
    </w:pPr>
    <w:rPr>
      <w:rFonts w:eastAsia="MS Mincho" w:cs="Times New Roman"/>
      <w:szCs w:val="28"/>
      <w:lang w:eastAsia="zh-CN"/>
    </w:rPr>
  </w:style>
  <w:style w:type="paragraph" w:styleId="Heading1">
    <w:name w:val="heading 1"/>
    <w:basedOn w:val="Normal"/>
    <w:next w:val="Normal"/>
    <w:link w:val="Heading1Char"/>
    <w:qFormat/>
    <w:rsid w:val="00B93E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3E41"/>
    <w:pPr>
      <w:keepNext/>
      <w:jc w:val="center"/>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E41"/>
    <w:rPr>
      <w:rFonts w:ascii="Arial" w:eastAsia="MS Mincho" w:hAnsi="Arial" w:cs="Arial"/>
      <w:b/>
      <w:bCs/>
      <w:kern w:val="32"/>
      <w:sz w:val="32"/>
      <w:szCs w:val="32"/>
      <w:lang w:eastAsia="zh-CN"/>
    </w:rPr>
  </w:style>
  <w:style w:type="character" w:customStyle="1" w:styleId="Heading2Char">
    <w:name w:val="Heading 2 Char"/>
    <w:basedOn w:val="DefaultParagraphFont"/>
    <w:link w:val="Heading2"/>
    <w:rsid w:val="00B93E41"/>
    <w:rPr>
      <w:rFonts w:eastAsia="Times New Roman" w:cs="Times New Roman"/>
      <w:b/>
      <w:bCs/>
      <w:szCs w:val="28"/>
    </w:rPr>
  </w:style>
  <w:style w:type="paragraph" w:customStyle="1" w:styleId="CharCharCharCharCharCharChar">
    <w:name w:val="Char Char Char Char Char Char Char"/>
    <w:basedOn w:val="Normal"/>
    <w:rsid w:val="00B93E41"/>
    <w:pPr>
      <w:spacing w:after="160" w:line="240" w:lineRule="exact"/>
    </w:pPr>
    <w:rPr>
      <w:rFonts w:ascii="Arial" w:eastAsia="Times New Roman" w:hAnsi="Arial" w:cs="Arial"/>
      <w:sz w:val="22"/>
      <w:szCs w:val="22"/>
      <w:lang w:eastAsia="en-US"/>
    </w:rPr>
  </w:style>
  <w:style w:type="paragraph" w:styleId="BodyText">
    <w:name w:val="Body Text"/>
    <w:aliases w:val="Char"/>
    <w:basedOn w:val="Normal"/>
    <w:link w:val="BodyTextChar"/>
    <w:rsid w:val="00B93E41"/>
    <w:pPr>
      <w:spacing w:line="360" w:lineRule="auto"/>
      <w:jc w:val="both"/>
    </w:pPr>
    <w:rPr>
      <w:rFonts w:ascii=".VnTime" w:eastAsia="Times New Roman" w:hAnsi=".VnTime"/>
      <w:szCs w:val="24"/>
      <w:lang w:eastAsia="en-US"/>
    </w:rPr>
  </w:style>
  <w:style w:type="character" w:customStyle="1" w:styleId="BodyTextChar">
    <w:name w:val="Body Text Char"/>
    <w:aliases w:val="Char Char"/>
    <w:basedOn w:val="DefaultParagraphFont"/>
    <w:link w:val="BodyText"/>
    <w:rsid w:val="00B93E41"/>
    <w:rPr>
      <w:rFonts w:ascii=".VnTime" w:eastAsia="Times New Roman" w:hAnsi=".VnTime" w:cs="Times New Roman"/>
      <w:szCs w:val="24"/>
    </w:rPr>
  </w:style>
  <w:style w:type="paragraph" w:styleId="Footer">
    <w:name w:val="footer"/>
    <w:basedOn w:val="Normal"/>
    <w:link w:val="FooterChar"/>
    <w:rsid w:val="00B93E41"/>
    <w:pPr>
      <w:tabs>
        <w:tab w:val="center" w:pos="4320"/>
        <w:tab w:val="right" w:pos="8640"/>
      </w:tabs>
    </w:pPr>
    <w:rPr>
      <w:rFonts w:ascii=".VnTime" w:eastAsia="Times New Roman" w:hAnsi=".VnTime"/>
      <w:szCs w:val="20"/>
      <w:lang w:eastAsia="en-US"/>
    </w:rPr>
  </w:style>
  <w:style w:type="character" w:customStyle="1" w:styleId="FooterChar">
    <w:name w:val="Footer Char"/>
    <w:basedOn w:val="DefaultParagraphFont"/>
    <w:link w:val="Footer"/>
    <w:rsid w:val="00B93E41"/>
    <w:rPr>
      <w:rFonts w:ascii=".VnTime" w:eastAsia="Times New Roman" w:hAnsi=".VnTime" w:cs="Times New Roman"/>
      <w:szCs w:val="20"/>
    </w:rPr>
  </w:style>
  <w:style w:type="character" w:styleId="PageNumber">
    <w:name w:val="page number"/>
    <w:basedOn w:val="DefaultParagraphFont"/>
    <w:rsid w:val="00B93E41"/>
  </w:style>
  <w:style w:type="paragraph" w:styleId="NormalWeb">
    <w:name w:val="Normal (Web)"/>
    <w:basedOn w:val="Normal"/>
    <w:rsid w:val="00B93E41"/>
    <w:pPr>
      <w:spacing w:before="100" w:beforeAutospacing="1" w:after="100" w:afterAutospacing="1"/>
    </w:pPr>
    <w:rPr>
      <w:sz w:val="24"/>
      <w:szCs w:val="24"/>
    </w:rPr>
  </w:style>
  <w:style w:type="paragraph" w:customStyle="1" w:styleId="timesnewroman">
    <w:name w:val="times new roman"/>
    <w:basedOn w:val="Normal"/>
    <w:rsid w:val="00B93E41"/>
    <w:pPr>
      <w:spacing w:before="80" w:after="80"/>
      <w:ind w:firstLine="567"/>
      <w:jc w:val="both"/>
    </w:pPr>
  </w:style>
  <w:style w:type="paragraph" w:styleId="Header">
    <w:name w:val="header"/>
    <w:basedOn w:val="Normal"/>
    <w:link w:val="HeaderChar"/>
    <w:uiPriority w:val="99"/>
    <w:rsid w:val="00B93E41"/>
    <w:pPr>
      <w:tabs>
        <w:tab w:val="center" w:pos="4680"/>
        <w:tab w:val="right" w:pos="9360"/>
      </w:tabs>
    </w:pPr>
  </w:style>
  <w:style w:type="character" w:customStyle="1" w:styleId="HeaderChar">
    <w:name w:val="Header Char"/>
    <w:basedOn w:val="DefaultParagraphFont"/>
    <w:link w:val="Header"/>
    <w:uiPriority w:val="99"/>
    <w:rsid w:val="00B93E41"/>
    <w:rPr>
      <w:rFonts w:eastAsia="MS Mincho" w:cs="Times New Roman"/>
      <w:szCs w:val="28"/>
      <w:lang w:eastAsia="zh-CN"/>
    </w:rPr>
  </w:style>
  <w:style w:type="character" w:styleId="Hyperlink">
    <w:name w:val="Hyperlink"/>
    <w:uiPriority w:val="99"/>
    <w:rsid w:val="00B93E41"/>
    <w:rPr>
      <w:color w:val="0066CC"/>
      <w:u w:val="single"/>
    </w:rPr>
  </w:style>
  <w:style w:type="paragraph" w:styleId="BodyTextIndent2">
    <w:name w:val="Body Text Indent 2"/>
    <w:basedOn w:val="Normal"/>
    <w:link w:val="BodyTextIndent2Char"/>
    <w:rsid w:val="00B93E41"/>
    <w:pPr>
      <w:spacing w:after="120" w:line="480" w:lineRule="auto"/>
      <w:ind w:left="360"/>
    </w:pPr>
  </w:style>
  <w:style w:type="character" w:customStyle="1" w:styleId="BodyTextIndent2Char">
    <w:name w:val="Body Text Indent 2 Char"/>
    <w:basedOn w:val="DefaultParagraphFont"/>
    <w:link w:val="BodyTextIndent2"/>
    <w:rsid w:val="00B93E41"/>
    <w:rPr>
      <w:rFonts w:eastAsia="MS Mincho"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nghi-dinh-139-2018-nd-cp-quy-dinh-ve-kinh-doanh-dich-vu-kiem-dinh-xe-co-gioi-396516.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3224F-155B-47E4-8CEA-0BB15C1ECF8B}"/>
</file>

<file path=customXml/itemProps2.xml><?xml version="1.0" encoding="utf-8"?>
<ds:datastoreItem xmlns:ds="http://schemas.openxmlformats.org/officeDocument/2006/customXml" ds:itemID="{C32DE9DB-5F1E-4475-B956-E80DD4F31AD9}"/>
</file>

<file path=customXml/itemProps3.xml><?xml version="1.0" encoding="utf-8"?>
<ds:datastoreItem xmlns:ds="http://schemas.openxmlformats.org/officeDocument/2006/customXml" ds:itemID="{CF804DBA-1583-444D-8858-D19B83BFC983}"/>
</file>

<file path=docProps/app.xml><?xml version="1.0" encoding="utf-8"?>
<Properties xmlns="http://schemas.openxmlformats.org/officeDocument/2006/extended-properties" xmlns:vt="http://schemas.openxmlformats.org/officeDocument/2006/docPropsVTypes">
  <Template>Normal.dotm</Template>
  <TotalTime>432</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2024-01-02T03:23:00Z</dcterms:created>
  <dcterms:modified xsi:type="dcterms:W3CDTF">2024-01-03T03:56:00Z</dcterms:modified>
</cp:coreProperties>
</file>